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F7F" w:rsidRDefault="00B83F7F">
      <w:pPr>
        <w:pStyle w:val="ConsPlusTitlePage"/>
      </w:pPr>
      <w:r>
        <w:t xml:space="preserve">Документ предоставлен </w:t>
      </w:r>
      <w:hyperlink r:id="rId5" w:history="1">
        <w:r>
          <w:rPr>
            <w:color w:val="0000FF"/>
          </w:rPr>
          <w:t>КонсультантПлюс</w:t>
        </w:r>
      </w:hyperlink>
      <w:r>
        <w:br/>
      </w:r>
    </w:p>
    <w:p w:rsidR="00B83F7F" w:rsidRDefault="00B83F7F">
      <w:pPr>
        <w:pStyle w:val="ConsPlusNormal"/>
      </w:pPr>
    </w:p>
    <w:p w:rsidR="00B83F7F" w:rsidRDefault="00B83F7F">
      <w:pPr>
        <w:pStyle w:val="ConsPlusTitle"/>
        <w:jc w:val="center"/>
      </w:pPr>
      <w:r>
        <w:t>ПРАВИТЕЛЬСТВО РЕСПУБЛИКИ КОМИ</w:t>
      </w:r>
    </w:p>
    <w:p w:rsidR="00B83F7F" w:rsidRDefault="00B83F7F">
      <w:pPr>
        <w:pStyle w:val="ConsPlusTitle"/>
        <w:jc w:val="center"/>
      </w:pPr>
    </w:p>
    <w:p w:rsidR="00B83F7F" w:rsidRDefault="00B83F7F">
      <w:pPr>
        <w:pStyle w:val="ConsPlusTitle"/>
        <w:jc w:val="center"/>
      </w:pPr>
      <w:r>
        <w:t>ПОСТАНОВЛЕНИЕ</w:t>
      </w:r>
    </w:p>
    <w:p w:rsidR="00B83F7F" w:rsidRDefault="00B83F7F">
      <w:pPr>
        <w:pStyle w:val="ConsPlusTitle"/>
        <w:jc w:val="center"/>
      </w:pPr>
      <w:r>
        <w:t>от 28 сентября 2012 г. N 419</w:t>
      </w:r>
    </w:p>
    <w:p w:rsidR="00B83F7F" w:rsidRDefault="00B83F7F">
      <w:pPr>
        <w:pStyle w:val="ConsPlusTitle"/>
        <w:jc w:val="center"/>
      </w:pPr>
    </w:p>
    <w:p w:rsidR="00B83F7F" w:rsidRDefault="00B83F7F">
      <w:pPr>
        <w:pStyle w:val="ConsPlusTitle"/>
        <w:jc w:val="center"/>
      </w:pPr>
      <w:r>
        <w:t>О ГОСУДАРСТВЕННОЙ ПРОГРАММЕ РЕСПУБЛИКИ КОМИ</w:t>
      </w:r>
    </w:p>
    <w:p w:rsidR="00B83F7F" w:rsidRDefault="00B83F7F">
      <w:pPr>
        <w:pStyle w:val="ConsPlusTitle"/>
        <w:jc w:val="center"/>
      </w:pPr>
      <w:r>
        <w:t>"РАЗВИТИЕ ПРОМЫШЛЕННОСТИ"</w:t>
      </w:r>
    </w:p>
    <w:p w:rsidR="00B83F7F" w:rsidRDefault="00B83F7F">
      <w:pPr>
        <w:pStyle w:val="ConsPlusNormal"/>
        <w:jc w:val="center"/>
      </w:pPr>
      <w:r>
        <w:t>Список изменяющих документов</w:t>
      </w:r>
    </w:p>
    <w:p w:rsidR="00B83F7F" w:rsidRDefault="00B83F7F">
      <w:pPr>
        <w:pStyle w:val="ConsPlusNormal"/>
        <w:jc w:val="center"/>
      </w:pPr>
      <w:proofErr w:type="gramStart"/>
      <w:r>
        <w:t xml:space="preserve">(в ред. Постановлений Правительства РК от 21.12.2012 </w:t>
      </w:r>
      <w:hyperlink r:id="rId6" w:history="1">
        <w:r>
          <w:rPr>
            <w:color w:val="0000FF"/>
          </w:rPr>
          <w:t>N 567</w:t>
        </w:r>
      </w:hyperlink>
      <w:r>
        <w:t>,</w:t>
      </w:r>
      <w:proofErr w:type="gramEnd"/>
    </w:p>
    <w:p w:rsidR="00B83F7F" w:rsidRDefault="00B83F7F">
      <w:pPr>
        <w:pStyle w:val="ConsPlusNormal"/>
        <w:jc w:val="center"/>
      </w:pPr>
      <w:r>
        <w:t xml:space="preserve">от 15.08.2013 </w:t>
      </w:r>
      <w:hyperlink r:id="rId7" w:history="1">
        <w:r>
          <w:rPr>
            <w:color w:val="0000FF"/>
          </w:rPr>
          <w:t>N 309</w:t>
        </w:r>
      </w:hyperlink>
      <w:r>
        <w:t xml:space="preserve">, от 20.12.2013 </w:t>
      </w:r>
      <w:hyperlink r:id="rId8" w:history="1">
        <w:r>
          <w:rPr>
            <w:color w:val="0000FF"/>
          </w:rPr>
          <w:t>N 524</w:t>
        </w:r>
      </w:hyperlink>
      <w:r>
        <w:t xml:space="preserve">, от 29.07.2014 </w:t>
      </w:r>
      <w:hyperlink r:id="rId9" w:history="1">
        <w:r>
          <w:rPr>
            <w:color w:val="0000FF"/>
          </w:rPr>
          <w:t>N 311</w:t>
        </w:r>
      </w:hyperlink>
      <w:r>
        <w:t>,</w:t>
      </w:r>
    </w:p>
    <w:p w:rsidR="00B83F7F" w:rsidRDefault="00B83F7F">
      <w:pPr>
        <w:pStyle w:val="ConsPlusNormal"/>
        <w:jc w:val="center"/>
      </w:pPr>
      <w:r>
        <w:t xml:space="preserve">от 16.12.2014 </w:t>
      </w:r>
      <w:hyperlink r:id="rId10" w:history="1">
        <w:r>
          <w:rPr>
            <w:color w:val="0000FF"/>
          </w:rPr>
          <w:t>N 525</w:t>
        </w:r>
      </w:hyperlink>
      <w:r>
        <w:t xml:space="preserve">, от 19.06.2015 </w:t>
      </w:r>
      <w:hyperlink r:id="rId11" w:history="1">
        <w:r>
          <w:rPr>
            <w:color w:val="0000FF"/>
          </w:rPr>
          <w:t>N 271</w:t>
        </w:r>
      </w:hyperlink>
      <w:r>
        <w:t xml:space="preserve">, от 19.08.2015 </w:t>
      </w:r>
      <w:hyperlink r:id="rId12" w:history="1">
        <w:r>
          <w:rPr>
            <w:color w:val="0000FF"/>
          </w:rPr>
          <w:t>N 366</w:t>
        </w:r>
      </w:hyperlink>
      <w:r>
        <w:t>,</w:t>
      </w:r>
    </w:p>
    <w:p w:rsidR="00B83F7F" w:rsidRDefault="00B83F7F">
      <w:pPr>
        <w:pStyle w:val="ConsPlusNormal"/>
        <w:jc w:val="center"/>
      </w:pPr>
      <w:r>
        <w:t xml:space="preserve">от 26.01.2016 </w:t>
      </w:r>
      <w:hyperlink r:id="rId13" w:history="1">
        <w:r>
          <w:rPr>
            <w:color w:val="0000FF"/>
          </w:rPr>
          <w:t>N 32</w:t>
        </w:r>
      </w:hyperlink>
      <w:r>
        <w:t xml:space="preserve">, от 29.03.2016 </w:t>
      </w:r>
      <w:hyperlink r:id="rId14" w:history="1">
        <w:r>
          <w:rPr>
            <w:color w:val="0000FF"/>
          </w:rPr>
          <w:t>N 155</w:t>
        </w:r>
      </w:hyperlink>
      <w:r>
        <w:t xml:space="preserve">, от 12.10.2016 </w:t>
      </w:r>
      <w:hyperlink r:id="rId15" w:history="1">
        <w:r>
          <w:rPr>
            <w:color w:val="0000FF"/>
          </w:rPr>
          <w:t>N 474</w:t>
        </w:r>
      </w:hyperlink>
      <w:r>
        <w:t>)</w:t>
      </w:r>
    </w:p>
    <w:p w:rsidR="00B83F7F" w:rsidRDefault="00B83F7F">
      <w:pPr>
        <w:pStyle w:val="ConsPlusNormal"/>
      </w:pPr>
    </w:p>
    <w:p w:rsidR="00B83F7F" w:rsidRDefault="00B83F7F">
      <w:pPr>
        <w:pStyle w:val="ConsPlusNormal"/>
        <w:ind w:firstLine="540"/>
        <w:jc w:val="both"/>
      </w:pPr>
      <w:r>
        <w:t>Правительство Республики Коми постановляет:</w:t>
      </w:r>
    </w:p>
    <w:p w:rsidR="00B83F7F" w:rsidRDefault="00B83F7F">
      <w:pPr>
        <w:pStyle w:val="ConsPlusNormal"/>
        <w:ind w:firstLine="540"/>
        <w:jc w:val="both"/>
      </w:pPr>
      <w:r>
        <w:t xml:space="preserve">1. Утвердить Государственную </w:t>
      </w:r>
      <w:hyperlink w:anchor="P42" w:history="1">
        <w:r>
          <w:rPr>
            <w:color w:val="0000FF"/>
          </w:rPr>
          <w:t>программу</w:t>
        </w:r>
      </w:hyperlink>
      <w:r>
        <w:t xml:space="preserve"> Республики Коми "Развитие промышленности" согласно приложению.</w:t>
      </w:r>
    </w:p>
    <w:p w:rsidR="00B83F7F" w:rsidRDefault="00B83F7F">
      <w:pPr>
        <w:pStyle w:val="ConsPlusNormal"/>
        <w:ind w:firstLine="540"/>
        <w:jc w:val="both"/>
      </w:pPr>
      <w:bookmarkStart w:id="0" w:name="P16"/>
      <w:bookmarkEnd w:id="0"/>
      <w:r>
        <w:t xml:space="preserve">2. Внести в </w:t>
      </w:r>
      <w:hyperlink r:id="rId16" w:history="1">
        <w:r>
          <w:rPr>
            <w:color w:val="0000FF"/>
          </w:rPr>
          <w:t>распоряжение</w:t>
        </w:r>
      </w:hyperlink>
      <w:r>
        <w:t xml:space="preserve"> Правительства Республики Коми от 30 июня 2011 г. N 252-р следующие изменения:</w:t>
      </w:r>
    </w:p>
    <w:p w:rsidR="00B83F7F" w:rsidRDefault="00B83F7F">
      <w:pPr>
        <w:pStyle w:val="ConsPlusNormal"/>
        <w:ind w:firstLine="540"/>
        <w:jc w:val="both"/>
      </w:pPr>
      <w:r>
        <w:t xml:space="preserve">в </w:t>
      </w:r>
      <w:hyperlink r:id="rId17" w:history="1">
        <w:r>
          <w:rPr>
            <w:color w:val="0000FF"/>
          </w:rPr>
          <w:t>перечне</w:t>
        </w:r>
      </w:hyperlink>
      <w:r>
        <w:t xml:space="preserve"> государственных программ Республики Коми, утвержденном распоряжением:</w:t>
      </w:r>
    </w:p>
    <w:p w:rsidR="00B83F7F" w:rsidRDefault="00B83F7F">
      <w:pPr>
        <w:pStyle w:val="ConsPlusNormal"/>
        <w:ind w:firstLine="540"/>
        <w:jc w:val="both"/>
      </w:pPr>
      <w:r>
        <w:t xml:space="preserve">в </w:t>
      </w:r>
      <w:hyperlink r:id="rId18" w:history="1">
        <w:r>
          <w:rPr>
            <w:color w:val="0000FF"/>
          </w:rPr>
          <w:t>позиции 10</w:t>
        </w:r>
      </w:hyperlink>
      <w:r>
        <w:t>:</w:t>
      </w:r>
    </w:p>
    <w:p w:rsidR="00B83F7F" w:rsidRDefault="00B83F7F">
      <w:pPr>
        <w:pStyle w:val="ConsPlusNormal"/>
        <w:ind w:firstLine="540"/>
        <w:jc w:val="both"/>
      </w:pPr>
      <w:r>
        <w:t xml:space="preserve">а) в </w:t>
      </w:r>
      <w:hyperlink r:id="rId19" w:history="1">
        <w:r>
          <w:rPr>
            <w:color w:val="0000FF"/>
          </w:rPr>
          <w:t>графе 1</w:t>
        </w:r>
      </w:hyperlink>
      <w:r>
        <w:t xml:space="preserve"> слова "и связи" исключить;</w:t>
      </w:r>
    </w:p>
    <w:p w:rsidR="00B83F7F" w:rsidRDefault="00B83F7F">
      <w:pPr>
        <w:pStyle w:val="ConsPlusNormal"/>
        <w:ind w:firstLine="540"/>
        <w:jc w:val="both"/>
      </w:pPr>
      <w:r>
        <w:t xml:space="preserve">б) </w:t>
      </w:r>
      <w:hyperlink r:id="rId20" w:history="1">
        <w:r>
          <w:rPr>
            <w:color w:val="0000FF"/>
          </w:rPr>
          <w:t>графу 2</w:t>
        </w:r>
      </w:hyperlink>
      <w:r>
        <w:t xml:space="preserve"> изложить в следующей редакции:</w:t>
      </w:r>
    </w:p>
    <w:p w:rsidR="00B83F7F" w:rsidRDefault="00B83F7F">
      <w:pPr>
        <w:pStyle w:val="ConsPlusNormal"/>
        <w:ind w:firstLine="540"/>
        <w:jc w:val="both"/>
      </w:pPr>
      <w:r>
        <w:t>"Министерство развития промышленности и транспорта Республики Коми".</w:t>
      </w:r>
    </w:p>
    <w:p w:rsidR="00B83F7F" w:rsidRDefault="00B83F7F">
      <w:pPr>
        <w:pStyle w:val="ConsPlusNormal"/>
        <w:ind w:firstLine="540"/>
        <w:jc w:val="both"/>
      </w:pPr>
      <w:r>
        <w:t xml:space="preserve">3. </w:t>
      </w:r>
      <w:proofErr w:type="gramStart"/>
      <w:r>
        <w:t>Контроль за</w:t>
      </w:r>
      <w:proofErr w:type="gramEnd"/>
      <w:r>
        <w:t xml:space="preserve"> реализацией настоящего постановления возложить на заместителя Председателя Правительства Республики Коми, осуществляющего в соответствии с распределением обязанностей координацию работы органов исполнительной власти Республики Коми в сфере реализации в Республике Коми государственной политики в области развития промышленности.</w:t>
      </w:r>
    </w:p>
    <w:p w:rsidR="00B83F7F" w:rsidRDefault="00B83F7F">
      <w:pPr>
        <w:pStyle w:val="ConsPlusNormal"/>
        <w:jc w:val="both"/>
      </w:pPr>
      <w:r>
        <w:t xml:space="preserve">(п. 3 в ред. </w:t>
      </w:r>
      <w:hyperlink r:id="rId21" w:history="1">
        <w:r>
          <w:rPr>
            <w:color w:val="0000FF"/>
          </w:rPr>
          <w:t>Постановления</w:t>
        </w:r>
      </w:hyperlink>
      <w:r>
        <w:t xml:space="preserve"> Правительства РК от 16.12.2014 N 525)</w:t>
      </w:r>
    </w:p>
    <w:p w:rsidR="00B83F7F" w:rsidRDefault="00B83F7F">
      <w:pPr>
        <w:pStyle w:val="ConsPlusNormal"/>
        <w:ind w:firstLine="540"/>
        <w:jc w:val="both"/>
      </w:pPr>
      <w:r>
        <w:t xml:space="preserve">4. Настоящее постановление вступает в силу с 1 января 2013 года, за исключением </w:t>
      </w:r>
      <w:hyperlink w:anchor="P16" w:history="1">
        <w:r>
          <w:rPr>
            <w:color w:val="0000FF"/>
          </w:rPr>
          <w:t>пункта 2</w:t>
        </w:r>
      </w:hyperlink>
      <w:r>
        <w:t>, который вступает в силу со дня принятия настоящего постановления.</w:t>
      </w:r>
    </w:p>
    <w:p w:rsidR="00B83F7F" w:rsidRDefault="00B83F7F">
      <w:pPr>
        <w:pStyle w:val="ConsPlusNormal"/>
      </w:pPr>
    </w:p>
    <w:p w:rsidR="00B83F7F" w:rsidRDefault="00B83F7F">
      <w:pPr>
        <w:pStyle w:val="ConsPlusNormal"/>
        <w:jc w:val="right"/>
      </w:pPr>
      <w:r>
        <w:t>Глава Республики Коми</w:t>
      </w:r>
    </w:p>
    <w:p w:rsidR="00B83F7F" w:rsidRDefault="00B83F7F">
      <w:pPr>
        <w:pStyle w:val="ConsPlusNormal"/>
        <w:jc w:val="right"/>
      </w:pPr>
      <w:r>
        <w:t>В.ГАЙЗЕР</w:t>
      </w: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jc w:val="right"/>
      </w:pPr>
      <w:r>
        <w:t>Утверждена</w:t>
      </w:r>
    </w:p>
    <w:p w:rsidR="00B83F7F" w:rsidRDefault="00B83F7F">
      <w:pPr>
        <w:pStyle w:val="ConsPlusNormal"/>
        <w:jc w:val="right"/>
      </w:pPr>
      <w:r>
        <w:t>Постановлением</w:t>
      </w:r>
    </w:p>
    <w:p w:rsidR="00B83F7F" w:rsidRDefault="00B83F7F">
      <w:pPr>
        <w:pStyle w:val="ConsPlusNormal"/>
        <w:jc w:val="right"/>
      </w:pPr>
      <w:r>
        <w:t>Правительства Республики Коми</w:t>
      </w:r>
    </w:p>
    <w:p w:rsidR="00B83F7F" w:rsidRDefault="00B83F7F">
      <w:pPr>
        <w:pStyle w:val="ConsPlusNormal"/>
        <w:jc w:val="right"/>
      </w:pPr>
      <w:r>
        <w:t>от 28 сентября 2012 г. N 419</w:t>
      </w:r>
    </w:p>
    <w:p w:rsidR="00B83F7F" w:rsidRDefault="00B83F7F">
      <w:pPr>
        <w:pStyle w:val="ConsPlusNormal"/>
        <w:jc w:val="right"/>
      </w:pPr>
      <w:r>
        <w:t>(приложение)</w:t>
      </w:r>
    </w:p>
    <w:p w:rsidR="00B83F7F" w:rsidRDefault="00B83F7F">
      <w:pPr>
        <w:pStyle w:val="ConsPlusNormal"/>
      </w:pPr>
    </w:p>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ind w:firstLine="540"/>
        <w:jc w:val="both"/>
      </w:pPr>
      <w:hyperlink r:id="rId22" w:history="1">
        <w:r>
          <w:rPr>
            <w:color w:val="0000FF"/>
          </w:rPr>
          <w:t>Постановлением</w:t>
        </w:r>
      </w:hyperlink>
      <w:r>
        <w:t xml:space="preserve"> Правительства РК от 12.10.2016 N 474 в приложение к постановлению внесены изменения, действие которых </w:t>
      </w:r>
      <w:hyperlink r:id="rId23" w:history="1">
        <w:r>
          <w:rPr>
            <w:color w:val="0000FF"/>
          </w:rPr>
          <w:t>распространяется</w:t>
        </w:r>
      </w:hyperlink>
      <w:r>
        <w:t xml:space="preserve"> на правоотношения, возникшие с 1 января 2016 года.</w:t>
      </w:r>
    </w:p>
    <w:p w:rsidR="00B83F7F" w:rsidRDefault="00B83F7F">
      <w:pPr>
        <w:pStyle w:val="ConsPlusNormal"/>
        <w:pBdr>
          <w:top w:val="single" w:sz="6" w:space="0" w:color="auto"/>
        </w:pBdr>
        <w:spacing w:before="100" w:after="100"/>
        <w:jc w:val="both"/>
        <w:rPr>
          <w:sz w:val="2"/>
          <w:szCs w:val="2"/>
        </w:rPr>
      </w:pPr>
    </w:p>
    <w:p w:rsidR="00B83F7F" w:rsidRDefault="00B83F7F">
      <w:pPr>
        <w:pStyle w:val="ConsPlusTitle"/>
        <w:jc w:val="center"/>
      </w:pPr>
      <w:bookmarkStart w:id="1" w:name="P42"/>
      <w:bookmarkEnd w:id="1"/>
      <w:r>
        <w:t>ГОСУДАРСТВЕННАЯ ПРОГРАММА</w:t>
      </w:r>
    </w:p>
    <w:p w:rsidR="00B83F7F" w:rsidRDefault="00B83F7F">
      <w:pPr>
        <w:pStyle w:val="ConsPlusTitle"/>
        <w:jc w:val="center"/>
      </w:pPr>
      <w:r>
        <w:lastRenderedPageBreak/>
        <w:t>РЕСПУБЛИКИ КОМИ "РАЗВИТИЕ ПРОМЫШЛЕННОСТИ"</w:t>
      </w:r>
    </w:p>
    <w:p w:rsidR="00B83F7F" w:rsidRDefault="00B83F7F">
      <w:pPr>
        <w:pStyle w:val="ConsPlusNormal"/>
        <w:jc w:val="center"/>
      </w:pPr>
      <w:r>
        <w:t>Список изменяющих документов</w:t>
      </w:r>
    </w:p>
    <w:p w:rsidR="00B83F7F" w:rsidRDefault="00B83F7F">
      <w:pPr>
        <w:pStyle w:val="ConsPlusNormal"/>
        <w:jc w:val="center"/>
      </w:pPr>
      <w:r>
        <w:t xml:space="preserve">(в ред. </w:t>
      </w:r>
      <w:hyperlink r:id="rId24" w:history="1">
        <w:r>
          <w:rPr>
            <w:color w:val="0000FF"/>
          </w:rPr>
          <w:t>Постановления</w:t>
        </w:r>
      </w:hyperlink>
      <w:r>
        <w:t xml:space="preserve"> Правительства РК от 12.10.2016 N 474)</w:t>
      </w:r>
    </w:p>
    <w:p w:rsidR="00B83F7F" w:rsidRDefault="00B83F7F">
      <w:pPr>
        <w:pStyle w:val="ConsPlusNormal"/>
      </w:pPr>
    </w:p>
    <w:p w:rsidR="00B83F7F" w:rsidRDefault="00B83F7F">
      <w:pPr>
        <w:pStyle w:val="ConsPlusNormal"/>
        <w:jc w:val="center"/>
      </w:pPr>
      <w:r>
        <w:t>ПАСПОРТ</w:t>
      </w:r>
    </w:p>
    <w:p w:rsidR="00B83F7F" w:rsidRDefault="00B83F7F">
      <w:pPr>
        <w:pStyle w:val="ConsPlusNormal"/>
        <w:jc w:val="center"/>
      </w:pPr>
      <w:r>
        <w:t>ГОСУДАРСТВЕННОЙ ПРОГРАММЫ РЕСПУБЛИКИ КОМИ</w:t>
      </w:r>
    </w:p>
    <w:p w:rsidR="00B83F7F" w:rsidRDefault="00B83F7F">
      <w:pPr>
        <w:pStyle w:val="ConsPlusNormal"/>
        <w:jc w:val="center"/>
      </w:pPr>
      <w:r>
        <w:t>"РАЗВИТИЕ ПРОМЫШЛЕННОСТИ"</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B83F7F">
        <w:tc>
          <w:tcPr>
            <w:tcW w:w="2041" w:type="dxa"/>
          </w:tcPr>
          <w:p w:rsidR="00B83F7F" w:rsidRDefault="00B83F7F">
            <w:pPr>
              <w:pStyle w:val="ConsPlusNormal"/>
            </w:pPr>
            <w:r>
              <w:t>Ответственный исполнитель Программы</w:t>
            </w:r>
          </w:p>
        </w:tc>
        <w:tc>
          <w:tcPr>
            <w:tcW w:w="7030" w:type="dxa"/>
          </w:tcPr>
          <w:p w:rsidR="00B83F7F" w:rsidRDefault="00B83F7F">
            <w:pPr>
              <w:pStyle w:val="ConsPlusNormal"/>
              <w:jc w:val="both"/>
            </w:pPr>
            <w:r>
              <w:t>Министерство промышленности, транспорта и энергетики Республики Коми</w:t>
            </w:r>
          </w:p>
        </w:tc>
      </w:tr>
      <w:tr w:rsidR="00B83F7F">
        <w:tc>
          <w:tcPr>
            <w:tcW w:w="2041" w:type="dxa"/>
          </w:tcPr>
          <w:p w:rsidR="00B83F7F" w:rsidRDefault="00B83F7F">
            <w:pPr>
              <w:pStyle w:val="ConsPlusNormal"/>
            </w:pPr>
            <w:r>
              <w:t>Участники Программы</w:t>
            </w:r>
          </w:p>
        </w:tc>
        <w:tc>
          <w:tcPr>
            <w:tcW w:w="7030" w:type="dxa"/>
          </w:tcPr>
          <w:p w:rsidR="00B83F7F" w:rsidRDefault="00B83F7F">
            <w:pPr>
              <w:pStyle w:val="ConsPlusNormal"/>
              <w:jc w:val="both"/>
            </w:pPr>
            <w:r>
              <w:t>Министерство природных ресурсов и охраны окружающей среды Республики Коми;</w:t>
            </w:r>
          </w:p>
          <w:p w:rsidR="00B83F7F" w:rsidRDefault="00B83F7F">
            <w:pPr>
              <w:pStyle w:val="ConsPlusNormal"/>
              <w:jc w:val="both"/>
            </w:pPr>
            <w:r>
              <w:t>Постоянное представительство Республики Коми при Президенте Российской Федерации;</w:t>
            </w:r>
          </w:p>
          <w:p w:rsidR="00B83F7F" w:rsidRDefault="00B83F7F">
            <w:pPr>
              <w:pStyle w:val="ConsPlusNormal"/>
              <w:jc w:val="both"/>
            </w:pPr>
            <w:r>
              <w:t>Представительство Республики Коми в Северо-Западном регионе Российской Федерации</w:t>
            </w:r>
          </w:p>
        </w:tc>
      </w:tr>
      <w:tr w:rsidR="00B83F7F">
        <w:tc>
          <w:tcPr>
            <w:tcW w:w="2041" w:type="dxa"/>
          </w:tcPr>
          <w:p w:rsidR="00B83F7F" w:rsidRDefault="00B83F7F">
            <w:pPr>
              <w:pStyle w:val="ConsPlusNormal"/>
            </w:pPr>
            <w:r>
              <w:t>Подпрограммы Программы</w:t>
            </w:r>
          </w:p>
        </w:tc>
        <w:tc>
          <w:tcPr>
            <w:tcW w:w="7030" w:type="dxa"/>
          </w:tcPr>
          <w:p w:rsidR="00B83F7F" w:rsidRDefault="00B83F7F">
            <w:pPr>
              <w:pStyle w:val="ConsPlusNormal"/>
              <w:jc w:val="both"/>
            </w:pPr>
            <w:r>
              <w:t xml:space="preserve">1. </w:t>
            </w:r>
            <w:hyperlink w:anchor="P106" w:history="1">
              <w:r>
                <w:rPr>
                  <w:color w:val="0000FF"/>
                </w:rPr>
                <w:t>Основные отрасли промышленности</w:t>
              </w:r>
            </w:hyperlink>
            <w:r>
              <w:t xml:space="preserve"> Республики Коми (далее - Подпрограмма 1) (введена с 01.01.2016);</w:t>
            </w:r>
          </w:p>
          <w:p w:rsidR="00B83F7F" w:rsidRDefault="00B83F7F">
            <w:pPr>
              <w:pStyle w:val="ConsPlusNormal"/>
              <w:jc w:val="both"/>
            </w:pPr>
            <w:r>
              <w:t xml:space="preserve">2. </w:t>
            </w:r>
            <w:hyperlink w:anchor="P184" w:history="1">
              <w:r>
                <w:rPr>
                  <w:color w:val="0000FF"/>
                </w:rPr>
                <w:t>Инновации в промышленности</w:t>
              </w:r>
            </w:hyperlink>
            <w:r>
              <w:t xml:space="preserve"> в Республике Коми (далее - Подпрограмма 2) (введена с 01.01.2016);</w:t>
            </w:r>
          </w:p>
          <w:p w:rsidR="00B83F7F" w:rsidRDefault="00B83F7F">
            <w:pPr>
              <w:pStyle w:val="ConsPlusNormal"/>
              <w:jc w:val="both"/>
            </w:pPr>
            <w:r>
              <w:t>3. Развитие промышленного производства (</w:t>
            </w:r>
            <w:proofErr w:type="gramStart"/>
            <w:r>
              <w:t>исключена</w:t>
            </w:r>
            <w:proofErr w:type="gramEnd"/>
            <w:r>
              <w:t xml:space="preserve"> с 01.01.2016);</w:t>
            </w:r>
          </w:p>
          <w:p w:rsidR="00B83F7F" w:rsidRDefault="00B83F7F">
            <w:pPr>
              <w:pStyle w:val="ConsPlusNormal"/>
              <w:jc w:val="both"/>
            </w:pPr>
            <w:r>
              <w:t>4. Развитие производственной и инновационной инфраструктуры промышленного производства</w:t>
            </w:r>
            <w:proofErr w:type="gramStart"/>
            <w:r>
              <w:t>.</w:t>
            </w:r>
            <w:proofErr w:type="gramEnd"/>
            <w:r>
              <w:t xml:space="preserve"> (</w:t>
            </w:r>
            <w:proofErr w:type="gramStart"/>
            <w:r>
              <w:t>и</w:t>
            </w:r>
            <w:proofErr w:type="gramEnd"/>
            <w:r>
              <w:t>сключена с 01.01.2016);</w:t>
            </w:r>
          </w:p>
          <w:p w:rsidR="00B83F7F" w:rsidRDefault="00B83F7F">
            <w:pPr>
              <w:pStyle w:val="ConsPlusNormal"/>
              <w:jc w:val="both"/>
            </w:pPr>
            <w:r>
              <w:t xml:space="preserve">5. </w:t>
            </w:r>
            <w:hyperlink w:anchor="P224" w:history="1">
              <w:r>
                <w:rPr>
                  <w:color w:val="0000FF"/>
                </w:rPr>
                <w:t>Обеспечение реализации Программы</w:t>
              </w:r>
            </w:hyperlink>
            <w:r>
              <w:t xml:space="preserve"> (далее - Подпрограмма 3)</w:t>
            </w:r>
          </w:p>
        </w:tc>
      </w:tr>
      <w:tr w:rsidR="00B83F7F">
        <w:tc>
          <w:tcPr>
            <w:tcW w:w="2041" w:type="dxa"/>
          </w:tcPr>
          <w:p w:rsidR="00B83F7F" w:rsidRDefault="00B83F7F">
            <w:pPr>
              <w:pStyle w:val="ConsPlusNormal"/>
            </w:pPr>
            <w:r>
              <w:t>Программно-целевые инструменты Программы</w:t>
            </w:r>
          </w:p>
        </w:tc>
        <w:tc>
          <w:tcPr>
            <w:tcW w:w="7030" w:type="dxa"/>
          </w:tcPr>
          <w:p w:rsidR="00B83F7F" w:rsidRDefault="00B83F7F">
            <w:pPr>
              <w:pStyle w:val="ConsPlusNormal"/>
              <w:jc w:val="both"/>
            </w:pPr>
            <w:r>
              <w:t>-</w:t>
            </w:r>
          </w:p>
        </w:tc>
      </w:tr>
      <w:tr w:rsidR="00B83F7F">
        <w:tc>
          <w:tcPr>
            <w:tcW w:w="2041" w:type="dxa"/>
          </w:tcPr>
          <w:p w:rsidR="00B83F7F" w:rsidRDefault="00B83F7F">
            <w:pPr>
              <w:pStyle w:val="ConsPlusNormal"/>
            </w:pPr>
            <w:r>
              <w:t>Цель Программы</w:t>
            </w:r>
          </w:p>
        </w:tc>
        <w:tc>
          <w:tcPr>
            <w:tcW w:w="7030" w:type="dxa"/>
          </w:tcPr>
          <w:p w:rsidR="00B83F7F" w:rsidRDefault="00B83F7F">
            <w:pPr>
              <w:pStyle w:val="ConsPlusNormal"/>
              <w:jc w:val="both"/>
            </w:pPr>
            <w:r>
              <w:t>Формирование высокотехнологичной, конкурентоспособной, устойчивой и сбалансированной промышленности</w:t>
            </w:r>
          </w:p>
        </w:tc>
      </w:tr>
      <w:tr w:rsidR="00B83F7F">
        <w:tc>
          <w:tcPr>
            <w:tcW w:w="2041" w:type="dxa"/>
          </w:tcPr>
          <w:p w:rsidR="00B83F7F" w:rsidRDefault="00B83F7F">
            <w:pPr>
              <w:pStyle w:val="ConsPlusNormal"/>
            </w:pPr>
            <w:r>
              <w:t>Задачи Программы</w:t>
            </w:r>
          </w:p>
        </w:tc>
        <w:tc>
          <w:tcPr>
            <w:tcW w:w="7030" w:type="dxa"/>
          </w:tcPr>
          <w:p w:rsidR="00B83F7F" w:rsidRDefault="00B83F7F">
            <w:pPr>
              <w:pStyle w:val="ConsPlusNormal"/>
              <w:jc w:val="both"/>
            </w:pPr>
            <w:r>
              <w:t>1. Обеспечение стабильной работы предприятий в основных отраслях промышленности в Республике Коми (введена с 01.01.2016).</w:t>
            </w:r>
          </w:p>
          <w:p w:rsidR="00B83F7F" w:rsidRDefault="00B83F7F">
            <w:pPr>
              <w:pStyle w:val="ConsPlusNormal"/>
              <w:jc w:val="both"/>
            </w:pPr>
            <w:r>
              <w:t>2. Повышение инновационной активности предприятий промышленного комплекса Республики Коми (введена с 01.01.2016).</w:t>
            </w:r>
          </w:p>
          <w:p w:rsidR="00B83F7F" w:rsidRDefault="00B83F7F">
            <w:pPr>
              <w:pStyle w:val="ConsPlusNormal"/>
              <w:jc w:val="both"/>
            </w:pPr>
            <w:r>
              <w:t>3. Обеспечение устойчивого развития промышленного производства (</w:t>
            </w:r>
            <w:proofErr w:type="gramStart"/>
            <w:r>
              <w:t>исключена</w:t>
            </w:r>
            <w:proofErr w:type="gramEnd"/>
            <w:r>
              <w:t xml:space="preserve"> с 01.01.2016).</w:t>
            </w:r>
          </w:p>
          <w:p w:rsidR="00B83F7F" w:rsidRDefault="00B83F7F">
            <w:pPr>
              <w:pStyle w:val="ConsPlusNormal"/>
              <w:jc w:val="both"/>
            </w:pPr>
            <w:r>
              <w:t>4. Формирование и эффективное использование инновационной и производственной инфраструктуры промышленного развития (</w:t>
            </w:r>
            <w:proofErr w:type="gramStart"/>
            <w:r>
              <w:t>исключена</w:t>
            </w:r>
            <w:proofErr w:type="gramEnd"/>
            <w:r>
              <w:t xml:space="preserve"> с 01.01.2016)</w:t>
            </w:r>
          </w:p>
        </w:tc>
      </w:tr>
      <w:tr w:rsidR="00B83F7F">
        <w:tc>
          <w:tcPr>
            <w:tcW w:w="2041" w:type="dxa"/>
          </w:tcPr>
          <w:p w:rsidR="00B83F7F" w:rsidRDefault="00B83F7F">
            <w:pPr>
              <w:pStyle w:val="ConsPlusNormal"/>
            </w:pPr>
            <w:r>
              <w:t>Целевые индикаторы и показатели Программы</w:t>
            </w:r>
          </w:p>
        </w:tc>
        <w:tc>
          <w:tcPr>
            <w:tcW w:w="7030" w:type="dxa"/>
          </w:tcPr>
          <w:p w:rsidR="00B83F7F" w:rsidRDefault="00B83F7F">
            <w:pPr>
              <w:pStyle w:val="ConsPlusNormal"/>
              <w:jc w:val="both"/>
            </w:pPr>
            <w:r>
              <w:t>1. Индекс промышленного производства к предыдущему году (%).</w:t>
            </w:r>
          </w:p>
          <w:p w:rsidR="00B83F7F" w:rsidRDefault="00B83F7F">
            <w:pPr>
              <w:pStyle w:val="ConsPlusNormal"/>
              <w:jc w:val="both"/>
            </w:pPr>
            <w:r>
              <w:t>2. Количество созданных и модернизированных рабочих мест в промышленности (ед.) (</w:t>
            </w:r>
            <w:proofErr w:type="gramStart"/>
            <w:r>
              <w:t>введен</w:t>
            </w:r>
            <w:proofErr w:type="gramEnd"/>
            <w:r>
              <w:t xml:space="preserve"> с 01.01.2016).</w:t>
            </w:r>
          </w:p>
          <w:p w:rsidR="00B83F7F" w:rsidRDefault="00B83F7F">
            <w:pPr>
              <w:pStyle w:val="ConsPlusNormal"/>
              <w:jc w:val="both"/>
            </w:pPr>
            <w:r>
              <w:t>3. Доля обрабатывающих производств в структуре промышленного производства (%) (</w:t>
            </w:r>
            <w:proofErr w:type="gramStart"/>
            <w:r>
              <w:t>исключен</w:t>
            </w:r>
            <w:proofErr w:type="gramEnd"/>
            <w:r>
              <w:t xml:space="preserve"> с 01.01.2016)</w:t>
            </w:r>
          </w:p>
        </w:tc>
      </w:tr>
      <w:tr w:rsidR="00B83F7F">
        <w:tc>
          <w:tcPr>
            <w:tcW w:w="2041" w:type="dxa"/>
          </w:tcPr>
          <w:p w:rsidR="00B83F7F" w:rsidRDefault="00B83F7F">
            <w:pPr>
              <w:pStyle w:val="ConsPlusNormal"/>
            </w:pPr>
            <w:r>
              <w:t>Сроки реализации Программы</w:t>
            </w:r>
          </w:p>
        </w:tc>
        <w:tc>
          <w:tcPr>
            <w:tcW w:w="7030" w:type="dxa"/>
          </w:tcPr>
          <w:p w:rsidR="00B83F7F" w:rsidRDefault="00B83F7F">
            <w:pPr>
              <w:pStyle w:val="ConsPlusNormal"/>
              <w:jc w:val="both"/>
            </w:pPr>
            <w:r>
              <w:t>2013 - 2020 годы</w:t>
            </w:r>
          </w:p>
          <w:p w:rsidR="00B83F7F" w:rsidRDefault="00B83F7F">
            <w:pPr>
              <w:pStyle w:val="ConsPlusNormal"/>
              <w:jc w:val="both"/>
            </w:pPr>
            <w:r>
              <w:t>Отдельные этапы реализации Программы не предусматриваются</w:t>
            </w:r>
          </w:p>
        </w:tc>
      </w:tr>
      <w:tr w:rsidR="00B83F7F">
        <w:tblPrEx>
          <w:tblBorders>
            <w:insideH w:val="nil"/>
          </w:tblBorders>
        </w:tblPrEx>
        <w:tc>
          <w:tcPr>
            <w:tcW w:w="9071" w:type="dxa"/>
            <w:gridSpan w:val="2"/>
            <w:tcBorders>
              <w:bottom w:val="nil"/>
            </w:tcBorders>
          </w:tcPr>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ind w:firstLine="540"/>
              <w:jc w:val="both"/>
            </w:pPr>
            <w:hyperlink r:id="rId25" w:history="1">
              <w:r>
                <w:rPr>
                  <w:color w:val="0000FF"/>
                </w:rPr>
                <w:t>Приложением N 1</w:t>
              </w:r>
            </w:hyperlink>
            <w:r>
              <w:t xml:space="preserve"> Постановления Правительства РК от 12.10.2016 N 474 Государственная программа Республики Коми "Развитие промышленности" изложена в новой редакции, действие которой </w:t>
            </w:r>
            <w:hyperlink r:id="rId26" w:history="1">
              <w:r>
                <w:rPr>
                  <w:color w:val="0000FF"/>
                </w:rPr>
                <w:t>распространяется</w:t>
              </w:r>
            </w:hyperlink>
            <w:r>
              <w:t xml:space="preserve"> на правоотношения, возникшие с 1 января 2016 года.</w:t>
            </w:r>
          </w:p>
          <w:p w:rsidR="00B83F7F" w:rsidRDefault="00B83F7F">
            <w:pPr>
              <w:pStyle w:val="ConsPlusNormal"/>
              <w:ind w:firstLine="540"/>
              <w:jc w:val="both"/>
            </w:pPr>
            <w:hyperlink r:id="rId27" w:history="1">
              <w:r>
                <w:rPr>
                  <w:color w:val="0000FF"/>
                </w:rPr>
                <w:t>Абзацем вторым пункта 1</w:t>
              </w:r>
            </w:hyperlink>
            <w:r>
              <w:t xml:space="preserve"> приложения N 2 Постановления Правительства РК от 12.10.2016 N 474 позиция "Объемы финансирования Программы" изложена в новой редакции, действие которой </w:t>
            </w:r>
            <w:hyperlink r:id="rId28" w:history="1">
              <w:r>
                <w:rPr>
                  <w:color w:val="0000FF"/>
                </w:rPr>
                <w:t>распространяется</w:t>
              </w:r>
            </w:hyperlink>
            <w:r>
              <w:t xml:space="preserve"> на правоотношения, возникшие с 22 апреля 2016 года. Редакция позиции "Объемы финансирования Программы" с изменениями, внесенными абзацем вторым пункта 1 приложения N 2 указанного Постановления, приведена в тексте.</w:t>
            </w:r>
          </w:p>
          <w:p w:rsidR="00B83F7F" w:rsidRDefault="00B83F7F">
            <w:pPr>
              <w:pStyle w:val="ConsPlusNormal"/>
              <w:pBdr>
                <w:top w:val="single" w:sz="6" w:space="0" w:color="auto"/>
              </w:pBdr>
              <w:spacing w:before="100" w:after="100"/>
              <w:jc w:val="both"/>
              <w:rPr>
                <w:sz w:val="2"/>
                <w:szCs w:val="2"/>
              </w:rPr>
            </w:pPr>
          </w:p>
        </w:tc>
      </w:tr>
      <w:tr w:rsidR="00B83F7F">
        <w:tblPrEx>
          <w:tblBorders>
            <w:insideH w:val="nil"/>
          </w:tblBorders>
        </w:tblPrEx>
        <w:tc>
          <w:tcPr>
            <w:tcW w:w="2041" w:type="dxa"/>
            <w:tcBorders>
              <w:top w:val="nil"/>
              <w:bottom w:val="nil"/>
            </w:tcBorders>
          </w:tcPr>
          <w:p w:rsidR="00B83F7F" w:rsidRDefault="00B83F7F">
            <w:pPr>
              <w:pStyle w:val="ConsPlusNormal"/>
            </w:pPr>
            <w:r>
              <w:t>Объемы финансирования Программы</w:t>
            </w:r>
          </w:p>
        </w:tc>
        <w:tc>
          <w:tcPr>
            <w:tcW w:w="7030" w:type="dxa"/>
            <w:tcBorders>
              <w:top w:val="nil"/>
              <w:bottom w:val="nil"/>
            </w:tcBorders>
          </w:tcPr>
          <w:p w:rsidR="00B83F7F" w:rsidRDefault="00B83F7F">
            <w:pPr>
              <w:pStyle w:val="ConsPlusNormal"/>
              <w:jc w:val="both"/>
            </w:pPr>
            <w:r>
              <w:t>Общий объем финансирования Программы на 2013 - 2018 годы предусматривается в размере 437008,6 тыс. рублей, в том числе:</w:t>
            </w:r>
          </w:p>
          <w:p w:rsidR="00B83F7F" w:rsidRDefault="00B83F7F">
            <w:pPr>
              <w:pStyle w:val="ConsPlusNormal"/>
              <w:jc w:val="both"/>
            </w:pPr>
            <w:r>
              <w:t>за счет средств республиканского бюджета Республики Коми 365108,6 тыс. рублей, в том числе по годам реализации Программы:</w:t>
            </w:r>
          </w:p>
          <w:p w:rsidR="00B83F7F" w:rsidRDefault="00B83F7F">
            <w:pPr>
              <w:pStyle w:val="ConsPlusNormal"/>
              <w:jc w:val="both"/>
            </w:pPr>
            <w:r>
              <w:t>2013 год - 56 431,7 тыс. рублей;</w:t>
            </w:r>
          </w:p>
          <w:p w:rsidR="00B83F7F" w:rsidRDefault="00B83F7F">
            <w:pPr>
              <w:pStyle w:val="ConsPlusNormal"/>
              <w:jc w:val="both"/>
            </w:pPr>
            <w:r>
              <w:t>2014 год - 71191,8 тыс. рублей;</w:t>
            </w:r>
          </w:p>
          <w:p w:rsidR="00B83F7F" w:rsidRDefault="00B83F7F">
            <w:pPr>
              <w:pStyle w:val="ConsPlusNormal"/>
              <w:jc w:val="both"/>
            </w:pPr>
            <w:r>
              <w:t>2015 год - 50407,9 тыс. рублей;</w:t>
            </w:r>
          </w:p>
          <w:p w:rsidR="00B83F7F" w:rsidRDefault="00B83F7F">
            <w:pPr>
              <w:pStyle w:val="ConsPlusNormal"/>
              <w:jc w:val="both"/>
            </w:pPr>
            <w:r>
              <w:t>2016 год - 62312,5 тыс. рублей;</w:t>
            </w:r>
          </w:p>
          <w:p w:rsidR="00B83F7F" w:rsidRDefault="00B83F7F">
            <w:pPr>
              <w:pStyle w:val="ConsPlusNormal"/>
              <w:jc w:val="both"/>
            </w:pPr>
            <w:r>
              <w:t>2017 год - 62353,2 тыс. рублей;</w:t>
            </w:r>
          </w:p>
          <w:p w:rsidR="00B83F7F" w:rsidRDefault="00B83F7F">
            <w:pPr>
              <w:pStyle w:val="ConsPlusNormal"/>
              <w:jc w:val="both"/>
            </w:pPr>
            <w:r>
              <w:t>2018 год - 62411,5 тыс. рублей;</w:t>
            </w:r>
          </w:p>
          <w:p w:rsidR="00B83F7F" w:rsidRDefault="00B83F7F">
            <w:pPr>
              <w:pStyle w:val="ConsPlusNormal"/>
              <w:jc w:val="both"/>
            </w:pPr>
            <w:r>
              <w:t>за счет средств юридических лиц 71900,0 тыс. рублей, в том числе по годам реализации Программы:</w:t>
            </w:r>
          </w:p>
          <w:p w:rsidR="00B83F7F" w:rsidRDefault="00B83F7F">
            <w:pPr>
              <w:pStyle w:val="ConsPlusNormal"/>
              <w:jc w:val="both"/>
            </w:pPr>
            <w:r>
              <w:t>2013 год - 25 900,0 тыс. рублей;</w:t>
            </w:r>
          </w:p>
          <w:p w:rsidR="00B83F7F" w:rsidRDefault="00B83F7F">
            <w:pPr>
              <w:pStyle w:val="ConsPlusNormal"/>
              <w:jc w:val="both"/>
            </w:pPr>
            <w:r>
              <w:t>2014 год - 46 000,0 тыс. рублей;</w:t>
            </w:r>
          </w:p>
          <w:p w:rsidR="00B83F7F" w:rsidRDefault="00B83F7F">
            <w:pPr>
              <w:pStyle w:val="ConsPlusNormal"/>
              <w:jc w:val="both"/>
            </w:pPr>
            <w:r>
              <w:t>2015 год - 0,0 тыс. рублей;</w:t>
            </w:r>
          </w:p>
          <w:p w:rsidR="00B83F7F" w:rsidRDefault="00B83F7F">
            <w:pPr>
              <w:pStyle w:val="ConsPlusNormal"/>
              <w:jc w:val="both"/>
            </w:pPr>
            <w:r>
              <w:t>2016 год - 0,0 тыс. рублей;</w:t>
            </w:r>
          </w:p>
          <w:p w:rsidR="00B83F7F" w:rsidRDefault="00B83F7F">
            <w:pPr>
              <w:pStyle w:val="ConsPlusNormal"/>
              <w:jc w:val="both"/>
            </w:pPr>
            <w:r>
              <w:t>2017 год - 0,0 тыс. рублей;</w:t>
            </w:r>
          </w:p>
          <w:p w:rsidR="00B83F7F" w:rsidRDefault="00B83F7F">
            <w:pPr>
              <w:pStyle w:val="ConsPlusNormal"/>
              <w:jc w:val="both"/>
            </w:pPr>
            <w:r>
              <w:t>2018 год - 0,0 тыс. рублей</w:t>
            </w:r>
          </w:p>
        </w:tc>
      </w:tr>
      <w:tr w:rsidR="00B83F7F">
        <w:tblPrEx>
          <w:tblBorders>
            <w:insideH w:val="nil"/>
          </w:tblBorders>
        </w:tblPrEx>
        <w:tc>
          <w:tcPr>
            <w:tcW w:w="9071" w:type="dxa"/>
            <w:gridSpan w:val="2"/>
            <w:tcBorders>
              <w:top w:val="nil"/>
            </w:tcBorders>
          </w:tcPr>
          <w:p w:rsidR="00B83F7F" w:rsidRDefault="00B83F7F">
            <w:pPr>
              <w:pStyle w:val="ConsPlusNormal"/>
              <w:jc w:val="both"/>
            </w:pPr>
            <w:r>
              <w:t xml:space="preserve">(в ред. </w:t>
            </w:r>
            <w:hyperlink r:id="rId29" w:history="1">
              <w:r>
                <w:rPr>
                  <w:color w:val="0000FF"/>
                </w:rPr>
                <w:t>Постановления</w:t>
              </w:r>
            </w:hyperlink>
            <w:r>
              <w:t xml:space="preserve"> Правительства РК от 12.10.2016 N 474)</w:t>
            </w:r>
          </w:p>
        </w:tc>
      </w:tr>
      <w:tr w:rsidR="00B83F7F">
        <w:tc>
          <w:tcPr>
            <w:tcW w:w="2041" w:type="dxa"/>
          </w:tcPr>
          <w:p w:rsidR="00B83F7F" w:rsidRDefault="00B83F7F">
            <w:pPr>
              <w:pStyle w:val="ConsPlusNormal"/>
            </w:pPr>
            <w:r>
              <w:t>Ожидаемые результаты реализации Программы</w:t>
            </w:r>
          </w:p>
        </w:tc>
        <w:tc>
          <w:tcPr>
            <w:tcW w:w="7030" w:type="dxa"/>
          </w:tcPr>
          <w:p w:rsidR="00B83F7F" w:rsidRDefault="00B83F7F">
            <w:pPr>
              <w:pStyle w:val="ConsPlusNormal"/>
              <w:jc w:val="both"/>
            </w:pPr>
            <w:r>
              <w:t>В течение срока реализации Программы комплекс программных мер должен обеспечить устойчивое развитие как базовых промышленных комплексов (топливно-энергетического, горнорудного, лесопромышленного), так и обеспечивающих видов деятельности (машиностроения и легкой промышленности).</w:t>
            </w:r>
          </w:p>
          <w:p w:rsidR="00B83F7F" w:rsidRDefault="00B83F7F">
            <w:pPr>
              <w:pStyle w:val="ConsPlusNormal"/>
              <w:jc w:val="both"/>
            </w:pPr>
            <w:r>
              <w:t>Реализация Программы позволит к 2020 году достичь следующих конечных результатов (по отношению к 2012 году):</w:t>
            </w:r>
          </w:p>
          <w:p w:rsidR="00B83F7F" w:rsidRDefault="00B83F7F">
            <w:pPr>
              <w:pStyle w:val="ConsPlusNormal"/>
              <w:jc w:val="both"/>
            </w:pPr>
            <w:r>
              <w:t>1) рост индекса промышленного производства составит 7,1%;</w:t>
            </w:r>
          </w:p>
          <w:p w:rsidR="00B83F7F" w:rsidRDefault="00B83F7F">
            <w:pPr>
              <w:pStyle w:val="ConsPlusNormal"/>
              <w:jc w:val="both"/>
            </w:pPr>
            <w:r>
              <w:t>2) количество созданных и модернизированных рабочих ме</w:t>
            </w:r>
            <w:proofErr w:type="gramStart"/>
            <w:r>
              <w:t>ст в пр</w:t>
            </w:r>
            <w:proofErr w:type="gramEnd"/>
            <w:r>
              <w:t>омышленности с 2016 по 2020 год составит 1246 ед.</w:t>
            </w:r>
          </w:p>
        </w:tc>
      </w:tr>
    </w:tbl>
    <w:p w:rsidR="00B83F7F" w:rsidRDefault="00B83F7F">
      <w:pPr>
        <w:pStyle w:val="ConsPlusNormal"/>
      </w:pPr>
    </w:p>
    <w:p w:rsidR="00B83F7F" w:rsidRDefault="00B83F7F">
      <w:pPr>
        <w:pStyle w:val="ConsPlusNormal"/>
        <w:jc w:val="center"/>
      </w:pPr>
      <w:bookmarkStart w:id="2" w:name="P106"/>
      <w:bookmarkEnd w:id="2"/>
      <w:r>
        <w:t>ПАСПОРТ</w:t>
      </w:r>
    </w:p>
    <w:p w:rsidR="00B83F7F" w:rsidRDefault="00B83F7F">
      <w:pPr>
        <w:pStyle w:val="ConsPlusNormal"/>
        <w:jc w:val="center"/>
      </w:pPr>
      <w:r>
        <w:t>подпрограммы 1 "Основные отрасли промышленности</w:t>
      </w:r>
    </w:p>
    <w:p w:rsidR="00B83F7F" w:rsidRDefault="00B83F7F">
      <w:pPr>
        <w:pStyle w:val="ConsPlusNormal"/>
        <w:jc w:val="center"/>
      </w:pPr>
      <w:r>
        <w:t>Республики Коми"</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B83F7F">
        <w:tc>
          <w:tcPr>
            <w:tcW w:w="2041" w:type="dxa"/>
          </w:tcPr>
          <w:p w:rsidR="00B83F7F" w:rsidRDefault="00B83F7F">
            <w:pPr>
              <w:pStyle w:val="ConsPlusNormal"/>
            </w:pPr>
            <w:r>
              <w:t xml:space="preserve">Ответственный исполнитель подпрограммы (соисполнитель </w:t>
            </w:r>
            <w:r>
              <w:lastRenderedPageBreak/>
              <w:t>подпрограммы)</w:t>
            </w:r>
          </w:p>
        </w:tc>
        <w:tc>
          <w:tcPr>
            <w:tcW w:w="7030" w:type="dxa"/>
          </w:tcPr>
          <w:p w:rsidR="00B83F7F" w:rsidRDefault="00B83F7F">
            <w:pPr>
              <w:pStyle w:val="ConsPlusNormal"/>
              <w:jc w:val="both"/>
            </w:pPr>
            <w:r>
              <w:lastRenderedPageBreak/>
              <w:t>Министерство промышленности, транспорта и энергетики Республики Коми</w:t>
            </w:r>
          </w:p>
        </w:tc>
      </w:tr>
      <w:tr w:rsidR="00B83F7F">
        <w:tc>
          <w:tcPr>
            <w:tcW w:w="2041" w:type="dxa"/>
          </w:tcPr>
          <w:p w:rsidR="00B83F7F" w:rsidRDefault="00B83F7F">
            <w:pPr>
              <w:pStyle w:val="ConsPlusNormal"/>
            </w:pPr>
            <w:r>
              <w:lastRenderedPageBreak/>
              <w:t>Участники подпрограммы</w:t>
            </w:r>
          </w:p>
        </w:tc>
        <w:tc>
          <w:tcPr>
            <w:tcW w:w="7030" w:type="dxa"/>
          </w:tcPr>
          <w:p w:rsidR="00B83F7F" w:rsidRDefault="00B83F7F">
            <w:pPr>
              <w:pStyle w:val="ConsPlusNormal"/>
              <w:jc w:val="both"/>
            </w:pPr>
            <w:r>
              <w:t>Министерство природных ресурсов и охраны окружающей среды Республики Коми;</w:t>
            </w:r>
          </w:p>
          <w:p w:rsidR="00B83F7F" w:rsidRDefault="00B83F7F">
            <w:pPr>
              <w:pStyle w:val="ConsPlusNormal"/>
              <w:jc w:val="both"/>
            </w:pPr>
            <w:r>
              <w:t>Постоянное представительство Республики Коми при Президенте Российской Федерации;</w:t>
            </w:r>
          </w:p>
          <w:p w:rsidR="00B83F7F" w:rsidRDefault="00B83F7F">
            <w:pPr>
              <w:pStyle w:val="ConsPlusNormal"/>
              <w:jc w:val="both"/>
            </w:pPr>
            <w:r>
              <w:t>Представительство Республики Коми в Северо-Западном регионе Российской Федерации</w:t>
            </w:r>
          </w:p>
        </w:tc>
      </w:tr>
      <w:tr w:rsidR="00B83F7F">
        <w:tc>
          <w:tcPr>
            <w:tcW w:w="2041" w:type="dxa"/>
          </w:tcPr>
          <w:p w:rsidR="00B83F7F" w:rsidRDefault="00B83F7F">
            <w:pPr>
              <w:pStyle w:val="ConsPlusNormal"/>
            </w:pPr>
            <w:r>
              <w:t>Программно-целевые инструменты подпрограммы</w:t>
            </w:r>
          </w:p>
        </w:tc>
        <w:tc>
          <w:tcPr>
            <w:tcW w:w="7030" w:type="dxa"/>
          </w:tcPr>
          <w:p w:rsidR="00B83F7F" w:rsidRDefault="00B83F7F">
            <w:pPr>
              <w:pStyle w:val="ConsPlusNormal"/>
              <w:jc w:val="both"/>
            </w:pPr>
            <w:r>
              <w:t>-</w:t>
            </w:r>
          </w:p>
        </w:tc>
      </w:tr>
      <w:tr w:rsidR="00B83F7F">
        <w:tc>
          <w:tcPr>
            <w:tcW w:w="2041" w:type="dxa"/>
          </w:tcPr>
          <w:p w:rsidR="00B83F7F" w:rsidRDefault="00B83F7F">
            <w:pPr>
              <w:pStyle w:val="ConsPlusNormal"/>
            </w:pPr>
            <w:r>
              <w:t>Цель подпрограммы</w:t>
            </w:r>
          </w:p>
        </w:tc>
        <w:tc>
          <w:tcPr>
            <w:tcW w:w="7030" w:type="dxa"/>
          </w:tcPr>
          <w:p w:rsidR="00B83F7F" w:rsidRDefault="00B83F7F">
            <w:pPr>
              <w:pStyle w:val="ConsPlusNormal"/>
              <w:jc w:val="both"/>
            </w:pPr>
            <w:r>
              <w:t>Обеспечение стабильной работы предприятий в основных отраслях промышленности в Республике Коми</w:t>
            </w:r>
          </w:p>
        </w:tc>
      </w:tr>
      <w:tr w:rsidR="00B83F7F">
        <w:tc>
          <w:tcPr>
            <w:tcW w:w="2041" w:type="dxa"/>
          </w:tcPr>
          <w:p w:rsidR="00B83F7F" w:rsidRDefault="00B83F7F">
            <w:pPr>
              <w:pStyle w:val="ConsPlusNormal"/>
            </w:pPr>
            <w:r>
              <w:t>Задачи подпрограммы</w:t>
            </w:r>
          </w:p>
        </w:tc>
        <w:tc>
          <w:tcPr>
            <w:tcW w:w="7030" w:type="dxa"/>
          </w:tcPr>
          <w:p w:rsidR="00B83F7F" w:rsidRDefault="00B83F7F">
            <w:pPr>
              <w:pStyle w:val="ConsPlusNormal"/>
              <w:jc w:val="both"/>
            </w:pPr>
            <w:r>
              <w:t xml:space="preserve">1. Реализация производственных планов в нефтяной и газовой </w:t>
            </w:r>
            <w:proofErr w:type="gramStart"/>
            <w:r>
              <w:t>отраслях</w:t>
            </w:r>
            <w:proofErr w:type="gramEnd"/>
            <w:r>
              <w:t xml:space="preserve"> Республики Коми (введена с 01.01.2016);</w:t>
            </w:r>
          </w:p>
          <w:p w:rsidR="00B83F7F" w:rsidRDefault="00B83F7F">
            <w:pPr>
              <w:pStyle w:val="ConsPlusNormal"/>
              <w:jc w:val="both"/>
            </w:pPr>
            <w:r>
              <w:t>2. Обеспечение устойчивой деятельности угольной и горнорудной промышленности в Республике Коми (введена с 01.01.2016);</w:t>
            </w:r>
          </w:p>
          <w:p w:rsidR="00B83F7F" w:rsidRDefault="00B83F7F">
            <w:pPr>
              <w:pStyle w:val="ConsPlusNormal"/>
              <w:jc w:val="both"/>
            </w:pPr>
            <w:r>
              <w:t xml:space="preserve">3. Обеспечение стабильного </w:t>
            </w:r>
            <w:proofErr w:type="gramStart"/>
            <w:r>
              <w:t>роста промышленного производства предприятий лесопромышленного комплекса Республики</w:t>
            </w:r>
            <w:proofErr w:type="gramEnd"/>
            <w:r>
              <w:t xml:space="preserve"> Коми (введена с 01.01.2016);</w:t>
            </w:r>
          </w:p>
          <w:p w:rsidR="00B83F7F" w:rsidRDefault="00B83F7F">
            <w:pPr>
              <w:pStyle w:val="ConsPlusNormal"/>
              <w:jc w:val="both"/>
            </w:pPr>
            <w:r>
              <w:t>4. Расширение производства продукции легкой промышленности и машиностроения в Республике Коми (введена с 01.01.2016);</w:t>
            </w:r>
          </w:p>
          <w:p w:rsidR="00B83F7F" w:rsidRDefault="00B83F7F">
            <w:pPr>
              <w:pStyle w:val="ConsPlusNormal"/>
              <w:jc w:val="both"/>
            </w:pPr>
            <w:r>
              <w:t>5. Обеспечение эффективного использования природно-ресурсного потенциала (</w:t>
            </w:r>
            <w:proofErr w:type="gramStart"/>
            <w:r>
              <w:t>исключена</w:t>
            </w:r>
            <w:proofErr w:type="gramEnd"/>
            <w:r>
              <w:t xml:space="preserve"> с 01.01.2016);</w:t>
            </w:r>
          </w:p>
          <w:p w:rsidR="00B83F7F" w:rsidRDefault="00B83F7F">
            <w:pPr>
              <w:pStyle w:val="ConsPlusNormal"/>
              <w:jc w:val="both"/>
            </w:pPr>
            <w:r>
              <w:t>6. Содействие расширению рынков сбыта промышленной продукции республиканских товаропроизводителей (</w:t>
            </w:r>
            <w:proofErr w:type="gramStart"/>
            <w:r>
              <w:t>исключена</w:t>
            </w:r>
            <w:proofErr w:type="gramEnd"/>
            <w:r>
              <w:t xml:space="preserve"> с 01.01.2016);</w:t>
            </w:r>
          </w:p>
          <w:p w:rsidR="00B83F7F" w:rsidRDefault="00B83F7F">
            <w:pPr>
              <w:pStyle w:val="ConsPlusNormal"/>
              <w:jc w:val="both"/>
            </w:pPr>
            <w:r>
              <w:t>7. Содействие развитию системы управления промышленными комплексами (</w:t>
            </w:r>
            <w:proofErr w:type="gramStart"/>
            <w:r>
              <w:t>исключена</w:t>
            </w:r>
            <w:proofErr w:type="gramEnd"/>
            <w:r>
              <w:t xml:space="preserve"> с 01.01.2016);</w:t>
            </w:r>
          </w:p>
          <w:p w:rsidR="00B83F7F" w:rsidRDefault="00B83F7F">
            <w:pPr>
              <w:pStyle w:val="ConsPlusNormal"/>
              <w:jc w:val="both"/>
            </w:pPr>
            <w:r>
              <w:t>8. Содействие инновационной и инвестиционной активности в сфере промышленного производства (</w:t>
            </w:r>
            <w:proofErr w:type="gramStart"/>
            <w:r>
              <w:t>исключена</w:t>
            </w:r>
            <w:proofErr w:type="gramEnd"/>
            <w:r>
              <w:t xml:space="preserve"> с 01.01.2016)</w:t>
            </w:r>
          </w:p>
        </w:tc>
      </w:tr>
      <w:tr w:rsidR="00B83F7F">
        <w:tc>
          <w:tcPr>
            <w:tcW w:w="2041" w:type="dxa"/>
          </w:tcPr>
          <w:p w:rsidR="00B83F7F" w:rsidRDefault="00B83F7F">
            <w:pPr>
              <w:pStyle w:val="ConsPlusNormal"/>
            </w:pPr>
            <w:r>
              <w:t>Целевые индикаторы и показатели подпрограммы</w:t>
            </w:r>
          </w:p>
        </w:tc>
        <w:tc>
          <w:tcPr>
            <w:tcW w:w="7030" w:type="dxa"/>
          </w:tcPr>
          <w:p w:rsidR="00B83F7F" w:rsidRDefault="00B83F7F">
            <w:pPr>
              <w:pStyle w:val="ConsPlusNormal"/>
              <w:jc w:val="both"/>
            </w:pPr>
            <w:r>
              <w:t>К задаче 1:</w:t>
            </w:r>
          </w:p>
          <w:p w:rsidR="00B83F7F" w:rsidRDefault="00B83F7F">
            <w:pPr>
              <w:pStyle w:val="ConsPlusNormal"/>
              <w:jc w:val="both"/>
            </w:pPr>
            <w:r>
              <w:t>1. Индекс промышленного производства по виду деятельности "Добыча сырой нефти и природного газа, предоставление услуг в этих областях</w:t>
            </w:r>
            <w:proofErr w:type="gramStart"/>
            <w:r>
              <w:t>" (%) (</w:t>
            </w:r>
            <w:proofErr w:type="gramEnd"/>
            <w:r>
              <w:t>введен с 01.01.2016);</w:t>
            </w:r>
          </w:p>
          <w:p w:rsidR="00B83F7F" w:rsidRDefault="00B83F7F">
            <w:pPr>
              <w:pStyle w:val="ConsPlusNormal"/>
              <w:jc w:val="both"/>
            </w:pPr>
            <w:r>
              <w:t>2. Коэффициент использования попутного нефтяного газа (%);</w:t>
            </w:r>
          </w:p>
          <w:p w:rsidR="00B83F7F" w:rsidRDefault="00B83F7F">
            <w:pPr>
              <w:pStyle w:val="ConsPlusNormal"/>
              <w:jc w:val="both"/>
            </w:pPr>
            <w:r>
              <w:t>3. Доля переработанной нефти в общем объеме ее добычи (%) (</w:t>
            </w:r>
            <w:proofErr w:type="gramStart"/>
            <w:r>
              <w:t>исключен</w:t>
            </w:r>
            <w:proofErr w:type="gramEnd"/>
            <w:r>
              <w:t xml:space="preserve"> с 01.01.2016);</w:t>
            </w:r>
          </w:p>
          <w:p w:rsidR="00B83F7F" w:rsidRDefault="00B83F7F">
            <w:pPr>
              <w:pStyle w:val="ConsPlusNormal"/>
              <w:jc w:val="both"/>
            </w:pPr>
            <w:r>
              <w:t xml:space="preserve">4. Индекс промышленного производства по добыче полезных ископаемых, </w:t>
            </w:r>
            <w:proofErr w:type="gramStart"/>
            <w:r>
              <w:t>кроме</w:t>
            </w:r>
            <w:proofErr w:type="gramEnd"/>
            <w:r>
              <w:t xml:space="preserve"> топливно-энергетических (%) (исключен с 01.01.2016);</w:t>
            </w:r>
          </w:p>
          <w:p w:rsidR="00B83F7F" w:rsidRDefault="00B83F7F">
            <w:pPr>
              <w:pStyle w:val="ConsPlusNormal"/>
              <w:jc w:val="both"/>
            </w:pPr>
            <w:r>
              <w:t>5. Доля используемых древесных отходов в общем объеме отходов лесопереработки (%) (</w:t>
            </w:r>
            <w:proofErr w:type="gramStart"/>
            <w:r>
              <w:t>исключен</w:t>
            </w:r>
            <w:proofErr w:type="gramEnd"/>
            <w:r>
              <w:t xml:space="preserve"> с 01.01.2016);</w:t>
            </w:r>
          </w:p>
          <w:p w:rsidR="00B83F7F" w:rsidRDefault="00B83F7F">
            <w:pPr>
              <w:pStyle w:val="ConsPlusNormal"/>
              <w:jc w:val="both"/>
            </w:pPr>
            <w:r>
              <w:t>6. Использование расчетной лесосеки (%) (</w:t>
            </w:r>
            <w:proofErr w:type="gramStart"/>
            <w:r>
              <w:t>исключен</w:t>
            </w:r>
            <w:proofErr w:type="gramEnd"/>
            <w:r>
              <w:t xml:space="preserve"> с 01.01.2016).</w:t>
            </w:r>
          </w:p>
          <w:p w:rsidR="00B83F7F" w:rsidRDefault="00B83F7F">
            <w:pPr>
              <w:pStyle w:val="ConsPlusNormal"/>
              <w:jc w:val="both"/>
            </w:pPr>
            <w:r>
              <w:t>К задаче 2:</w:t>
            </w:r>
          </w:p>
          <w:p w:rsidR="00B83F7F" w:rsidRDefault="00B83F7F">
            <w:pPr>
              <w:pStyle w:val="ConsPlusNormal"/>
              <w:jc w:val="both"/>
            </w:pPr>
            <w:r>
              <w:t>7. Индекс промышленного производства по виду деятельности "Добыча каменного угля и торфа</w:t>
            </w:r>
            <w:proofErr w:type="gramStart"/>
            <w:r>
              <w:t>" (%) (</w:t>
            </w:r>
            <w:proofErr w:type="gramEnd"/>
            <w:r>
              <w:t>введен с 01.01.2016);</w:t>
            </w:r>
          </w:p>
          <w:p w:rsidR="00B83F7F" w:rsidRDefault="00B83F7F">
            <w:pPr>
              <w:pStyle w:val="ConsPlusNormal"/>
              <w:jc w:val="both"/>
            </w:pPr>
            <w:r>
              <w:t>8. Индекс промышленного производства по виду деятельности "Добыча металлических руд</w:t>
            </w:r>
            <w:proofErr w:type="gramStart"/>
            <w:r>
              <w:t>" (%) (</w:t>
            </w:r>
            <w:proofErr w:type="gramEnd"/>
            <w:r>
              <w:t>введен с 01.01.2016);</w:t>
            </w:r>
          </w:p>
          <w:p w:rsidR="00B83F7F" w:rsidRDefault="00B83F7F">
            <w:pPr>
              <w:pStyle w:val="ConsPlusNormal"/>
              <w:jc w:val="both"/>
            </w:pPr>
            <w:r>
              <w:t xml:space="preserve">9. Доля экспорта в общем объеме отгруженной продукции (%) </w:t>
            </w:r>
            <w:r>
              <w:lastRenderedPageBreak/>
              <w:t>(</w:t>
            </w:r>
            <w:proofErr w:type="gramStart"/>
            <w:r>
              <w:t>исключен</w:t>
            </w:r>
            <w:proofErr w:type="gramEnd"/>
            <w:r>
              <w:t xml:space="preserve"> с 01.01.2016);</w:t>
            </w:r>
          </w:p>
          <w:p w:rsidR="00B83F7F" w:rsidRDefault="00B83F7F">
            <w:pPr>
              <w:pStyle w:val="ConsPlusNormal"/>
              <w:jc w:val="both"/>
            </w:pPr>
            <w:r>
              <w:t>10. Количество российских и региональных выставок, форумов, ярмарок с представлением экспозиций республиканских промышленных товаропроизводителей (ед.) (</w:t>
            </w:r>
            <w:proofErr w:type="gramStart"/>
            <w:r>
              <w:t>исключен</w:t>
            </w:r>
            <w:proofErr w:type="gramEnd"/>
            <w:r>
              <w:t xml:space="preserve"> с 01.01.2016).</w:t>
            </w:r>
          </w:p>
          <w:p w:rsidR="00B83F7F" w:rsidRDefault="00B83F7F">
            <w:pPr>
              <w:pStyle w:val="ConsPlusNormal"/>
              <w:jc w:val="both"/>
            </w:pPr>
            <w:r>
              <w:t>К задаче 3:</w:t>
            </w:r>
          </w:p>
          <w:p w:rsidR="00B83F7F" w:rsidRDefault="00B83F7F">
            <w:pPr>
              <w:pStyle w:val="ConsPlusNormal"/>
              <w:jc w:val="both"/>
            </w:pPr>
            <w:r>
              <w:t>11. Индекс промышленного производства по виду деятельности "Обработка древесины и производство изделий из дерева, кроме производства мебели" (введен с 01.01.2016);</w:t>
            </w:r>
          </w:p>
          <w:p w:rsidR="00B83F7F" w:rsidRDefault="00B83F7F">
            <w:pPr>
              <w:pStyle w:val="ConsPlusNormal"/>
              <w:jc w:val="both"/>
            </w:pPr>
            <w:r>
              <w:t>12. Индекс промышленного производства по виду деятельности "Производство целлюлозы, древесной массы, бумаги, картона и изделий из них</w:t>
            </w:r>
            <w:proofErr w:type="gramStart"/>
            <w:r>
              <w:t>" (%) (</w:t>
            </w:r>
            <w:proofErr w:type="gramEnd"/>
            <w:r>
              <w:t>введен с 01.01.2016);</w:t>
            </w:r>
          </w:p>
          <w:p w:rsidR="00B83F7F" w:rsidRDefault="00B83F7F">
            <w:pPr>
              <w:pStyle w:val="ConsPlusNormal"/>
              <w:jc w:val="both"/>
            </w:pPr>
            <w:r>
              <w:t>13. Количество предприятий основных промышленных комплексов, в отношении которых осуществляется мониторинг производственно-хозяйственной деятельности (ед.) (исключен с 01.01.2016);</w:t>
            </w:r>
          </w:p>
          <w:p w:rsidR="00B83F7F" w:rsidRDefault="00B83F7F">
            <w:pPr>
              <w:pStyle w:val="ConsPlusNormal"/>
              <w:jc w:val="both"/>
            </w:pPr>
            <w:r>
              <w:t xml:space="preserve">14. </w:t>
            </w:r>
            <w:proofErr w:type="gramStart"/>
            <w:r>
              <w:t>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 (ед.) (исключен с 01.01.2016).</w:t>
            </w:r>
            <w:proofErr w:type="gramEnd"/>
          </w:p>
          <w:p w:rsidR="00B83F7F" w:rsidRDefault="00B83F7F">
            <w:pPr>
              <w:pStyle w:val="ConsPlusNormal"/>
              <w:jc w:val="both"/>
            </w:pPr>
            <w:r>
              <w:t>К задаче 4:</w:t>
            </w:r>
          </w:p>
          <w:p w:rsidR="00B83F7F" w:rsidRDefault="00B83F7F">
            <w:pPr>
              <w:pStyle w:val="ConsPlusNormal"/>
              <w:jc w:val="both"/>
            </w:pPr>
            <w:r>
              <w:t>15. Индекс промышленного производства по виду деятельности "Текстильное и швейное производство</w:t>
            </w:r>
            <w:proofErr w:type="gramStart"/>
            <w:r>
              <w:t>" (%) (</w:t>
            </w:r>
            <w:proofErr w:type="gramEnd"/>
            <w:r>
              <w:t>введен с 01.01.2016);</w:t>
            </w:r>
          </w:p>
          <w:p w:rsidR="00B83F7F" w:rsidRDefault="00B83F7F">
            <w:pPr>
              <w:pStyle w:val="ConsPlusNormal"/>
              <w:jc w:val="both"/>
            </w:pPr>
            <w:r>
              <w:t>16. Индекс промышленного производства по виду деятельности "Производство машин и оборудования</w:t>
            </w:r>
            <w:proofErr w:type="gramStart"/>
            <w:r>
              <w:t>" (%) (</w:t>
            </w:r>
            <w:proofErr w:type="gramEnd"/>
            <w:r>
              <w:t>введен с 01.01.2016);</w:t>
            </w:r>
          </w:p>
          <w:p w:rsidR="00B83F7F" w:rsidRDefault="00B83F7F">
            <w:pPr>
              <w:pStyle w:val="ConsPlusNormal"/>
              <w:jc w:val="both"/>
            </w:pPr>
            <w:r>
              <w:t>17. Количество инвестиционных проектов в сфере промышленности, включенных в Реестр инвестиционных проектов (ед.) (исключен с 01.01.2016);</w:t>
            </w:r>
          </w:p>
          <w:p w:rsidR="00B83F7F" w:rsidRDefault="00B83F7F">
            <w:pPr>
              <w:pStyle w:val="ConsPlusNormal"/>
              <w:jc w:val="both"/>
            </w:pPr>
            <w:r>
              <w:t>18. Индекс объема инвестиций в промышленное производство к предыдущему году</w:t>
            </w:r>
            <w:proofErr w:type="gramStart"/>
            <w:r>
              <w:t xml:space="preserve"> (%) (</w:t>
            </w:r>
            <w:proofErr w:type="gramEnd"/>
            <w:r>
              <w:t>исключен с 01.01.2016);</w:t>
            </w:r>
          </w:p>
          <w:p w:rsidR="00B83F7F" w:rsidRDefault="00B83F7F">
            <w:pPr>
              <w:pStyle w:val="ConsPlusNormal"/>
              <w:jc w:val="both"/>
            </w:pPr>
            <w:r>
              <w:t>19. Число организаций промышленного производства, осуществляющих технологические инновации (ед.) (</w:t>
            </w:r>
            <w:proofErr w:type="gramStart"/>
            <w:r>
              <w:t>исключен</w:t>
            </w:r>
            <w:proofErr w:type="gramEnd"/>
            <w:r>
              <w:t xml:space="preserve"> с 01.01.2016);</w:t>
            </w:r>
          </w:p>
          <w:p w:rsidR="00B83F7F" w:rsidRDefault="00B83F7F">
            <w:pPr>
              <w:pStyle w:val="ConsPlusNormal"/>
              <w:jc w:val="both"/>
            </w:pPr>
            <w:r>
              <w:t>20. Затраты организаций промышленного производства на технологические инновации (млн. руб.) (исключен с 01.01.2016)</w:t>
            </w:r>
          </w:p>
        </w:tc>
      </w:tr>
      <w:tr w:rsidR="00B83F7F">
        <w:tc>
          <w:tcPr>
            <w:tcW w:w="2041" w:type="dxa"/>
          </w:tcPr>
          <w:p w:rsidR="00B83F7F" w:rsidRDefault="00B83F7F">
            <w:pPr>
              <w:pStyle w:val="ConsPlusNormal"/>
            </w:pPr>
            <w:r>
              <w:lastRenderedPageBreak/>
              <w:t>Этапы и сроки реализации подпрограммы</w:t>
            </w:r>
          </w:p>
        </w:tc>
        <w:tc>
          <w:tcPr>
            <w:tcW w:w="7030" w:type="dxa"/>
          </w:tcPr>
          <w:p w:rsidR="00B83F7F" w:rsidRDefault="00B83F7F">
            <w:pPr>
              <w:pStyle w:val="ConsPlusNormal"/>
              <w:jc w:val="both"/>
            </w:pPr>
            <w:r>
              <w:t>2013 - 2020 годы.</w:t>
            </w:r>
          </w:p>
          <w:p w:rsidR="00B83F7F" w:rsidRDefault="00B83F7F">
            <w:pPr>
              <w:pStyle w:val="ConsPlusNormal"/>
              <w:jc w:val="both"/>
            </w:pPr>
            <w:r>
              <w:t>Отдельные этапы реализации подпрограммы не предусматриваются</w:t>
            </w:r>
          </w:p>
        </w:tc>
      </w:tr>
      <w:tr w:rsidR="00B83F7F">
        <w:tc>
          <w:tcPr>
            <w:tcW w:w="2041" w:type="dxa"/>
          </w:tcPr>
          <w:p w:rsidR="00B83F7F" w:rsidRDefault="00B83F7F">
            <w:pPr>
              <w:pStyle w:val="ConsPlusNormal"/>
            </w:pPr>
            <w:r>
              <w:t>Объемы финансирования подпрограммы</w:t>
            </w:r>
          </w:p>
        </w:tc>
        <w:tc>
          <w:tcPr>
            <w:tcW w:w="7030" w:type="dxa"/>
          </w:tcPr>
          <w:p w:rsidR="00B83F7F" w:rsidRDefault="00B83F7F">
            <w:pPr>
              <w:pStyle w:val="ConsPlusNormal"/>
              <w:jc w:val="both"/>
            </w:pPr>
            <w:r>
              <w:t>Объем финансирования подпрограммы в 2013 - 2018 годах составит 107265,5 тыс. рублей, в том числе:</w:t>
            </w:r>
          </w:p>
          <w:p w:rsidR="00B83F7F" w:rsidRDefault="00B83F7F">
            <w:pPr>
              <w:pStyle w:val="ConsPlusNormal"/>
              <w:jc w:val="both"/>
            </w:pPr>
            <w:r>
              <w:t>за счет средств республиканского бюджета Республики Коми 35365,5 тыс. рублей, в том числе по годам реализации подпрограммы:</w:t>
            </w:r>
          </w:p>
          <w:p w:rsidR="00B83F7F" w:rsidRDefault="00B83F7F">
            <w:pPr>
              <w:pStyle w:val="ConsPlusNormal"/>
              <w:jc w:val="both"/>
            </w:pPr>
            <w:r>
              <w:t>2013 год - 11 104,0 тыс. рублей;</w:t>
            </w:r>
          </w:p>
          <w:p w:rsidR="00B83F7F" w:rsidRDefault="00B83F7F">
            <w:pPr>
              <w:pStyle w:val="ConsPlusNormal"/>
              <w:jc w:val="both"/>
            </w:pPr>
            <w:r>
              <w:t>2014 год - 22 980,5 тыс. рублей;</w:t>
            </w:r>
          </w:p>
          <w:p w:rsidR="00B83F7F" w:rsidRDefault="00B83F7F">
            <w:pPr>
              <w:pStyle w:val="ConsPlusNormal"/>
              <w:jc w:val="both"/>
            </w:pPr>
            <w:r>
              <w:t>2015 год - 1 281,0 тыс. рублей;</w:t>
            </w:r>
          </w:p>
          <w:p w:rsidR="00B83F7F" w:rsidRDefault="00B83F7F">
            <w:pPr>
              <w:pStyle w:val="ConsPlusNormal"/>
              <w:jc w:val="both"/>
            </w:pPr>
            <w:r>
              <w:t>2016 год - 0,0 тыс. рублей;</w:t>
            </w:r>
          </w:p>
          <w:p w:rsidR="00B83F7F" w:rsidRDefault="00B83F7F">
            <w:pPr>
              <w:pStyle w:val="ConsPlusNormal"/>
              <w:jc w:val="both"/>
            </w:pPr>
            <w:r>
              <w:t>2017 год - 0,0 тыс. рублей;</w:t>
            </w:r>
          </w:p>
          <w:p w:rsidR="00B83F7F" w:rsidRDefault="00B83F7F">
            <w:pPr>
              <w:pStyle w:val="ConsPlusNormal"/>
              <w:jc w:val="both"/>
            </w:pPr>
            <w:r>
              <w:t>2018 год - 0,0 тыс. рублей;</w:t>
            </w:r>
          </w:p>
          <w:p w:rsidR="00B83F7F" w:rsidRDefault="00B83F7F">
            <w:pPr>
              <w:pStyle w:val="ConsPlusNormal"/>
              <w:jc w:val="both"/>
            </w:pPr>
            <w:r>
              <w:t>за счет средств юридических лиц 71900,0 тыс. рублей, в том числе по годам реализации подпрограммы:</w:t>
            </w:r>
          </w:p>
          <w:p w:rsidR="00B83F7F" w:rsidRDefault="00B83F7F">
            <w:pPr>
              <w:pStyle w:val="ConsPlusNormal"/>
              <w:jc w:val="both"/>
            </w:pPr>
            <w:r>
              <w:t>2013 год - 25 900,0 тыс. рублей;</w:t>
            </w:r>
          </w:p>
          <w:p w:rsidR="00B83F7F" w:rsidRDefault="00B83F7F">
            <w:pPr>
              <w:pStyle w:val="ConsPlusNormal"/>
              <w:jc w:val="both"/>
            </w:pPr>
            <w:r>
              <w:t>2014 год - 46 000,0 тыс. рублей;</w:t>
            </w:r>
          </w:p>
          <w:p w:rsidR="00B83F7F" w:rsidRDefault="00B83F7F">
            <w:pPr>
              <w:pStyle w:val="ConsPlusNormal"/>
              <w:jc w:val="both"/>
            </w:pPr>
            <w:r>
              <w:t>2015 год - 0,0 тыс. рублей;</w:t>
            </w:r>
          </w:p>
          <w:p w:rsidR="00B83F7F" w:rsidRDefault="00B83F7F">
            <w:pPr>
              <w:pStyle w:val="ConsPlusNormal"/>
              <w:jc w:val="both"/>
            </w:pPr>
            <w:r>
              <w:t>2016 год - 0,0 тыс. рублей;</w:t>
            </w:r>
          </w:p>
          <w:p w:rsidR="00B83F7F" w:rsidRDefault="00B83F7F">
            <w:pPr>
              <w:pStyle w:val="ConsPlusNormal"/>
              <w:jc w:val="both"/>
            </w:pPr>
            <w:r>
              <w:lastRenderedPageBreak/>
              <w:t>2017 год - 0,0 тыс. рублей;</w:t>
            </w:r>
          </w:p>
          <w:p w:rsidR="00B83F7F" w:rsidRDefault="00B83F7F">
            <w:pPr>
              <w:pStyle w:val="ConsPlusNormal"/>
              <w:jc w:val="both"/>
            </w:pPr>
            <w:r>
              <w:t>2018 год - 0,0 тыс. рублей</w:t>
            </w:r>
          </w:p>
        </w:tc>
      </w:tr>
      <w:tr w:rsidR="00B83F7F">
        <w:tc>
          <w:tcPr>
            <w:tcW w:w="2041" w:type="dxa"/>
          </w:tcPr>
          <w:p w:rsidR="00B83F7F" w:rsidRDefault="00B83F7F">
            <w:pPr>
              <w:pStyle w:val="ConsPlusNormal"/>
            </w:pPr>
            <w:r>
              <w:lastRenderedPageBreak/>
              <w:t>Ожидаемые результаты реализации подпрограммы</w:t>
            </w:r>
          </w:p>
        </w:tc>
        <w:tc>
          <w:tcPr>
            <w:tcW w:w="7030" w:type="dxa"/>
          </w:tcPr>
          <w:p w:rsidR="00B83F7F" w:rsidRDefault="00B83F7F">
            <w:pPr>
              <w:pStyle w:val="ConsPlusNormal"/>
              <w:jc w:val="both"/>
            </w:pPr>
            <w:r>
              <w:t>В период реализации подпрограммы к 2020 году ожидается:</w:t>
            </w:r>
          </w:p>
          <w:p w:rsidR="00B83F7F" w:rsidRDefault="00B83F7F">
            <w:pPr>
              <w:pStyle w:val="ConsPlusNormal"/>
              <w:jc w:val="both"/>
            </w:pPr>
            <w:r>
              <w:t>1) индекс промышленного производства по виду деятельности "Добыча сырой нефти и природного газа, предоставление услуг в этих областях" по отношению к 2012 году составит 110,5%;</w:t>
            </w:r>
          </w:p>
          <w:p w:rsidR="00B83F7F" w:rsidRDefault="00B83F7F">
            <w:pPr>
              <w:pStyle w:val="ConsPlusNormal"/>
              <w:jc w:val="both"/>
            </w:pPr>
            <w:r>
              <w:t>2) коэффициент использования попутного нефтяного газа составит 95%;</w:t>
            </w:r>
          </w:p>
          <w:p w:rsidR="00B83F7F" w:rsidRDefault="00B83F7F">
            <w:pPr>
              <w:pStyle w:val="ConsPlusNormal"/>
              <w:jc w:val="both"/>
            </w:pPr>
            <w:r>
              <w:t>3) индекс промышленного производства по виду деятельности "Добыча каменного угля и торфа" по отношению к 2012 году составит 102,5%;</w:t>
            </w:r>
          </w:p>
          <w:p w:rsidR="00B83F7F" w:rsidRDefault="00B83F7F">
            <w:pPr>
              <w:pStyle w:val="ConsPlusNormal"/>
              <w:jc w:val="both"/>
            </w:pPr>
            <w:r>
              <w:t>4) индекс промышленного производства по виду деятельности "Добыча металлических руд" по отношению к 2012 году составит 167,2%;</w:t>
            </w:r>
          </w:p>
          <w:p w:rsidR="00B83F7F" w:rsidRDefault="00B83F7F">
            <w:pPr>
              <w:pStyle w:val="ConsPlusNormal"/>
              <w:jc w:val="both"/>
            </w:pPr>
            <w:r>
              <w:t>5) индекс промышленного производства по виду деятельности "Обработка древесины и производство изделий из дерева, кроме производства мебели" по отношению к 2012 году составит 111,3%;</w:t>
            </w:r>
          </w:p>
          <w:p w:rsidR="00B83F7F" w:rsidRDefault="00B83F7F">
            <w:pPr>
              <w:pStyle w:val="ConsPlusNormal"/>
              <w:jc w:val="both"/>
            </w:pPr>
            <w:r>
              <w:t>6) индекс промышленного производства по виду деятельности "Производство целлюлозы, древесной массы, бумаги, картона и изделий из них" по отношению к 2012 году составит 108,5%;</w:t>
            </w:r>
          </w:p>
          <w:p w:rsidR="00B83F7F" w:rsidRDefault="00B83F7F">
            <w:pPr>
              <w:pStyle w:val="ConsPlusNormal"/>
              <w:jc w:val="both"/>
            </w:pPr>
            <w:r>
              <w:t>7) индекс промышленного производства по виду деятельности "Текстильное и швейное производство" по отношению к 2012 году составит 113,7%;</w:t>
            </w:r>
          </w:p>
          <w:p w:rsidR="00B83F7F" w:rsidRDefault="00B83F7F">
            <w:pPr>
              <w:pStyle w:val="ConsPlusNormal"/>
              <w:jc w:val="both"/>
            </w:pPr>
            <w:r>
              <w:t>8) индекс промышленного производства по виду деятельности "Производство машин и оборудования" по отношению к 2012 году составит 153,6%</w:t>
            </w:r>
          </w:p>
        </w:tc>
      </w:tr>
    </w:tbl>
    <w:p w:rsidR="00B83F7F" w:rsidRDefault="00B83F7F">
      <w:pPr>
        <w:pStyle w:val="ConsPlusNormal"/>
      </w:pPr>
    </w:p>
    <w:p w:rsidR="00B83F7F" w:rsidRDefault="00B83F7F">
      <w:pPr>
        <w:pStyle w:val="ConsPlusNormal"/>
        <w:jc w:val="center"/>
      </w:pPr>
      <w:bookmarkStart w:id="3" w:name="P184"/>
      <w:bookmarkEnd w:id="3"/>
      <w:r>
        <w:t>ПАСПОРТ</w:t>
      </w:r>
    </w:p>
    <w:p w:rsidR="00B83F7F" w:rsidRDefault="00B83F7F">
      <w:pPr>
        <w:pStyle w:val="ConsPlusNormal"/>
        <w:jc w:val="center"/>
      </w:pPr>
      <w:r>
        <w:t>подпрограммы 2 "Инновации в промышленности</w:t>
      </w:r>
    </w:p>
    <w:p w:rsidR="00B83F7F" w:rsidRDefault="00B83F7F">
      <w:pPr>
        <w:pStyle w:val="ConsPlusNormal"/>
        <w:jc w:val="center"/>
      </w:pPr>
      <w:r>
        <w:t>в Республике Коми"</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B83F7F">
        <w:tc>
          <w:tcPr>
            <w:tcW w:w="2041" w:type="dxa"/>
          </w:tcPr>
          <w:p w:rsidR="00B83F7F" w:rsidRDefault="00B83F7F">
            <w:pPr>
              <w:pStyle w:val="ConsPlusNormal"/>
            </w:pPr>
            <w:r>
              <w:t>Ответственный исполнитель подпрограммы</w:t>
            </w:r>
          </w:p>
        </w:tc>
        <w:tc>
          <w:tcPr>
            <w:tcW w:w="7030" w:type="dxa"/>
          </w:tcPr>
          <w:p w:rsidR="00B83F7F" w:rsidRDefault="00B83F7F">
            <w:pPr>
              <w:pStyle w:val="ConsPlusNormal"/>
              <w:jc w:val="both"/>
            </w:pPr>
            <w:r>
              <w:t>Министерство промышленности, транспорта и энергетики Республики Коми</w:t>
            </w:r>
          </w:p>
        </w:tc>
      </w:tr>
      <w:tr w:rsidR="00B83F7F">
        <w:tc>
          <w:tcPr>
            <w:tcW w:w="2041" w:type="dxa"/>
          </w:tcPr>
          <w:p w:rsidR="00B83F7F" w:rsidRDefault="00B83F7F">
            <w:pPr>
              <w:pStyle w:val="ConsPlusNormal"/>
            </w:pPr>
            <w:r>
              <w:t>Соисполнители подпрограммы</w:t>
            </w:r>
          </w:p>
        </w:tc>
        <w:tc>
          <w:tcPr>
            <w:tcW w:w="7030" w:type="dxa"/>
          </w:tcPr>
          <w:p w:rsidR="00B83F7F" w:rsidRDefault="00B83F7F">
            <w:pPr>
              <w:pStyle w:val="ConsPlusNormal"/>
              <w:jc w:val="both"/>
            </w:pPr>
            <w:r>
              <w:t>Представительство Республики Коми в Северо-Западном регионе Российской Федерации;</w:t>
            </w:r>
          </w:p>
          <w:p w:rsidR="00B83F7F" w:rsidRDefault="00B83F7F">
            <w:pPr>
              <w:pStyle w:val="ConsPlusNormal"/>
              <w:jc w:val="both"/>
            </w:pPr>
            <w:r>
              <w:t>Постоянное представительство Республики Коми при Президенте Российской Федерации</w:t>
            </w:r>
          </w:p>
        </w:tc>
      </w:tr>
      <w:tr w:rsidR="00B83F7F">
        <w:tc>
          <w:tcPr>
            <w:tcW w:w="2041" w:type="dxa"/>
          </w:tcPr>
          <w:p w:rsidR="00B83F7F" w:rsidRDefault="00B83F7F">
            <w:pPr>
              <w:pStyle w:val="ConsPlusNormal"/>
            </w:pPr>
            <w:r>
              <w:t>Программно-целевые инструменты подпрограммы</w:t>
            </w:r>
          </w:p>
        </w:tc>
        <w:tc>
          <w:tcPr>
            <w:tcW w:w="7030" w:type="dxa"/>
          </w:tcPr>
          <w:p w:rsidR="00B83F7F" w:rsidRDefault="00B83F7F">
            <w:pPr>
              <w:pStyle w:val="ConsPlusNormal"/>
              <w:jc w:val="both"/>
            </w:pPr>
            <w:r>
              <w:t>-</w:t>
            </w:r>
          </w:p>
        </w:tc>
      </w:tr>
      <w:tr w:rsidR="00B83F7F">
        <w:tc>
          <w:tcPr>
            <w:tcW w:w="2041" w:type="dxa"/>
          </w:tcPr>
          <w:p w:rsidR="00B83F7F" w:rsidRDefault="00B83F7F">
            <w:pPr>
              <w:pStyle w:val="ConsPlusNormal"/>
            </w:pPr>
            <w:r>
              <w:t>Цель подпрограммы</w:t>
            </w:r>
          </w:p>
        </w:tc>
        <w:tc>
          <w:tcPr>
            <w:tcW w:w="7030" w:type="dxa"/>
          </w:tcPr>
          <w:p w:rsidR="00B83F7F" w:rsidRDefault="00B83F7F">
            <w:pPr>
              <w:pStyle w:val="ConsPlusNormal"/>
              <w:jc w:val="both"/>
            </w:pPr>
            <w:r>
              <w:t>Повышение инновационной активности предприятий промышленного комплекса Республики Коми</w:t>
            </w:r>
          </w:p>
        </w:tc>
      </w:tr>
      <w:tr w:rsidR="00B83F7F">
        <w:tc>
          <w:tcPr>
            <w:tcW w:w="2041" w:type="dxa"/>
          </w:tcPr>
          <w:p w:rsidR="00B83F7F" w:rsidRDefault="00B83F7F">
            <w:pPr>
              <w:pStyle w:val="ConsPlusNormal"/>
            </w:pPr>
            <w:r>
              <w:t>Задачи подпрограммы</w:t>
            </w:r>
          </w:p>
        </w:tc>
        <w:tc>
          <w:tcPr>
            <w:tcW w:w="7030" w:type="dxa"/>
          </w:tcPr>
          <w:p w:rsidR="00B83F7F" w:rsidRDefault="00B83F7F">
            <w:pPr>
              <w:pStyle w:val="ConsPlusNormal"/>
              <w:jc w:val="both"/>
            </w:pPr>
            <w:r>
              <w:t>1. Создание условий для формирования и развития инновационной и производственной инфраструктуры (</w:t>
            </w:r>
            <w:proofErr w:type="gramStart"/>
            <w:r>
              <w:t>введена</w:t>
            </w:r>
            <w:proofErr w:type="gramEnd"/>
            <w:r>
              <w:t xml:space="preserve"> с 01.01.2016);</w:t>
            </w:r>
          </w:p>
          <w:p w:rsidR="00B83F7F" w:rsidRDefault="00B83F7F">
            <w:pPr>
              <w:pStyle w:val="ConsPlusNormal"/>
              <w:jc w:val="both"/>
            </w:pPr>
            <w:r>
              <w:t>2. Повышение имиджа промышленного потенциала Республики Коми (введена с 01.01.2016);</w:t>
            </w:r>
          </w:p>
          <w:p w:rsidR="00B83F7F" w:rsidRDefault="00B83F7F">
            <w:pPr>
              <w:pStyle w:val="ConsPlusNormal"/>
              <w:jc w:val="both"/>
            </w:pPr>
            <w:r>
              <w:t>3. Формирование производственной и инновационной инфраструктуры промышленного развития (</w:t>
            </w:r>
            <w:proofErr w:type="gramStart"/>
            <w:r>
              <w:t>исключена</w:t>
            </w:r>
            <w:proofErr w:type="gramEnd"/>
            <w:r>
              <w:t xml:space="preserve"> с 01.01.2016);</w:t>
            </w:r>
          </w:p>
          <w:p w:rsidR="00B83F7F" w:rsidRDefault="00B83F7F">
            <w:pPr>
              <w:pStyle w:val="ConsPlusNormal"/>
              <w:jc w:val="both"/>
            </w:pPr>
            <w:r>
              <w:t xml:space="preserve">4. Обеспечение эффективного использования элементов </w:t>
            </w:r>
            <w:r>
              <w:lastRenderedPageBreak/>
              <w:t>производственной и инновационной инфраструктуры промышленного развития (</w:t>
            </w:r>
            <w:proofErr w:type="gramStart"/>
            <w:r>
              <w:t>исключена</w:t>
            </w:r>
            <w:proofErr w:type="gramEnd"/>
            <w:r>
              <w:t xml:space="preserve"> с 01.01.2016)</w:t>
            </w:r>
          </w:p>
        </w:tc>
      </w:tr>
      <w:tr w:rsidR="00B83F7F">
        <w:tc>
          <w:tcPr>
            <w:tcW w:w="2041" w:type="dxa"/>
          </w:tcPr>
          <w:p w:rsidR="00B83F7F" w:rsidRDefault="00B83F7F">
            <w:pPr>
              <w:pStyle w:val="ConsPlusNormal"/>
            </w:pPr>
            <w:r>
              <w:lastRenderedPageBreak/>
              <w:t>Целевые индикаторы и показатели подпрограммы</w:t>
            </w:r>
          </w:p>
        </w:tc>
        <w:tc>
          <w:tcPr>
            <w:tcW w:w="7030" w:type="dxa"/>
          </w:tcPr>
          <w:p w:rsidR="00B83F7F" w:rsidRDefault="00B83F7F">
            <w:pPr>
              <w:pStyle w:val="ConsPlusNormal"/>
              <w:jc w:val="both"/>
            </w:pPr>
            <w:r>
              <w:t>К задаче 1:</w:t>
            </w:r>
          </w:p>
          <w:p w:rsidR="00B83F7F" w:rsidRDefault="00B83F7F">
            <w:pPr>
              <w:pStyle w:val="ConsPlusNormal"/>
              <w:jc w:val="both"/>
            </w:pPr>
            <w:r>
              <w:t>2. Количество принятых нормативных правовых актов, регулирующих деятельность инновационной и производственной инфраструктуры промышленного развития, в год всего, ед. (введен с 01.01.2016);</w:t>
            </w:r>
          </w:p>
          <w:p w:rsidR="00B83F7F" w:rsidRDefault="00B83F7F">
            <w:pPr>
              <w:pStyle w:val="ConsPlusNormal"/>
              <w:jc w:val="both"/>
            </w:pPr>
            <w:r>
              <w:t>2. Количество промышленных площадок, доступных для промышленного развития (всего), (ед.);</w:t>
            </w:r>
          </w:p>
          <w:p w:rsidR="00B83F7F" w:rsidRDefault="00B83F7F">
            <w:pPr>
              <w:pStyle w:val="ConsPlusNormal"/>
              <w:jc w:val="both"/>
            </w:pPr>
            <w:r>
              <w:t>3. Количество действующих технологических (индустриальных) парков (всего), (ед.)</w:t>
            </w:r>
          </w:p>
          <w:p w:rsidR="00B83F7F" w:rsidRDefault="00B83F7F">
            <w:pPr>
              <w:pStyle w:val="ConsPlusNormal"/>
              <w:jc w:val="both"/>
            </w:pPr>
            <w:r>
              <w:t>К задаче 2:</w:t>
            </w:r>
          </w:p>
          <w:p w:rsidR="00B83F7F" w:rsidRDefault="00B83F7F">
            <w:pPr>
              <w:pStyle w:val="ConsPlusNormal"/>
              <w:jc w:val="both"/>
            </w:pPr>
            <w:r>
              <w:t>4. Доля обрабатывающих производств в структуре промышленного производства, (%) (</w:t>
            </w:r>
            <w:proofErr w:type="gramStart"/>
            <w:r>
              <w:t>введен</w:t>
            </w:r>
            <w:proofErr w:type="gramEnd"/>
            <w:r>
              <w:t xml:space="preserve"> с 01.01.2016);</w:t>
            </w:r>
          </w:p>
          <w:p w:rsidR="00B83F7F" w:rsidRDefault="00B83F7F">
            <w:pPr>
              <w:pStyle w:val="ConsPlusNormal"/>
              <w:jc w:val="both"/>
            </w:pPr>
            <w:r>
              <w:t>5. Доля экспорта в общем объеме отгруженной продукции (%) (</w:t>
            </w:r>
            <w:proofErr w:type="gramStart"/>
            <w:r>
              <w:t>введен</w:t>
            </w:r>
            <w:proofErr w:type="gramEnd"/>
            <w:r>
              <w:t xml:space="preserve"> с 01.01.2016);</w:t>
            </w:r>
          </w:p>
          <w:p w:rsidR="00B83F7F" w:rsidRDefault="00B83F7F">
            <w:pPr>
              <w:pStyle w:val="ConsPlusNormal"/>
              <w:jc w:val="both"/>
            </w:pPr>
            <w:r>
              <w:t>6. Количество резидентов в реестре технологических (индустриальных) парков, промышленных площадок (ед.) (</w:t>
            </w:r>
            <w:proofErr w:type="gramStart"/>
            <w:r>
              <w:t>исключен</w:t>
            </w:r>
            <w:proofErr w:type="gramEnd"/>
            <w:r>
              <w:t xml:space="preserve"> с 01.01.2016);</w:t>
            </w:r>
          </w:p>
          <w:p w:rsidR="00B83F7F" w:rsidRDefault="00B83F7F">
            <w:pPr>
              <w:pStyle w:val="ConsPlusNormal"/>
              <w:jc w:val="both"/>
            </w:pPr>
            <w:r>
              <w:t>7. Количество созданных рабочих мест с использованием производственной инновационной инфраструктуры промышленного развития (ед.) (</w:t>
            </w:r>
            <w:proofErr w:type="gramStart"/>
            <w:r>
              <w:t>исключен</w:t>
            </w:r>
            <w:proofErr w:type="gramEnd"/>
            <w:r>
              <w:t xml:space="preserve"> с 01.01.2016)</w:t>
            </w:r>
          </w:p>
        </w:tc>
      </w:tr>
      <w:tr w:rsidR="00B83F7F">
        <w:tc>
          <w:tcPr>
            <w:tcW w:w="2041" w:type="dxa"/>
          </w:tcPr>
          <w:p w:rsidR="00B83F7F" w:rsidRDefault="00B83F7F">
            <w:pPr>
              <w:pStyle w:val="ConsPlusNormal"/>
            </w:pPr>
            <w:r>
              <w:t>Этапы и сроки реализации подпрограммы</w:t>
            </w:r>
          </w:p>
        </w:tc>
        <w:tc>
          <w:tcPr>
            <w:tcW w:w="7030" w:type="dxa"/>
          </w:tcPr>
          <w:p w:rsidR="00B83F7F" w:rsidRDefault="00B83F7F">
            <w:pPr>
              <w:pStyle w:val="ConsPlusNormal"/>
              <w:jc w:val="both"/>
            </w:pPr>
            <w:r>
              <w:t>2013 - 2020 годы.</w:t>
            </w:r>
          </w:p>
          <w:p w:rsidR="00B83F7F" w:rsidRDefault="00B83F7F">
            <w:pPr>
              <w:pStyle w:val="ConsPlusNormal"/>
              <w:jc w:val="both"/>
            </w:pPr>
            <w:r>
              <w:t>Отдельные этапы реализации подпрограммы не предусматриваются</w:t>
            </w:r>
          </w:p>
        </w:tc>
      </w:tr>
      <w:tr w:rsidR="00B83F7F">
        <w:tc>
          <w:tcPr>
            <w:tcW w:w="2041" w:type="dxa"/>
          </w:tcPr>
          <w:p w:rsidR="00B83F7F" w:rsidRDefault="00B83F7F">
            <w:pPr>
              <w:pStyle w:val="ConsPlusNormal"/>
            </w:pPr>
            <w:r>
              <w:t>Объемы финансирования подпрограммы</w:t>
            </w:r>
          </w:p>
        </w:tc>
        <w:tc>
          <w:tcPr>
            <w:tcW w:w="7030" w:type="dxa"/>
          </w:tcPr>
          <w:p w:rsidR="00B83F7F" w:rsidRDefault="00B83F7F">
            <w:pPr>
              <w:pStyle w:val="ConsPlusNormal"/>
              <w:jc w:val="both"/>
            </w:pPr>
            <w:r>
              <w:t>Реализация подпрограммы в период 2013 - 2018 годов не требует финансирования за счет средств республиканского бюджета Республики Коми</w:t>
            </w:r>
          </w:p>
        </w:tc>
      </w:tr>
      <w:tr w:rsidR="00B83F7F">
        <w:tc>
          <w:tcPr>
            <w:tcW w:w="2041" w:type="dxa"/>
          </w:tcPr>
          <w:p w:rsidR="00B83F7F" w:rsidRDefault="00B83F7F">
            <w:pPr>
              <w:pStyle w:val="ConsPlusNormal"/>
            </w:pPr>
            <w:r>
              <w:t>Ожидаемые результаты реализации подпрограммы</w:t>
            </w:r>
          </w:p>
        </w:tc>
        <w:tc>
          <w:tcPr>
            <w:tcW w:w="7030" w:type="dxa"/>
          </w:tcPr>
          <w:p w:rsidR="00B83F7F" w:rsidRDefault="00B83F7F">
            <w:pPr>
              <w:pStyle w:val="ConsPlusNormal"/>
              <w:jc w:val="both"/>
            </w:pPr>
            <w:r>
              <w:t>В период реализации подпрограммы с 2012 года до 2020 года ожидается, что:</w:t>
            </w:r>
          </w:p>
          <w:p w:rsidR="00B83F7F" w:rsidRDefault="00B83F7F">
            <w:pPr>
              <w:pStyle w:val="ConsPlusNormal"/>
              <w:jc w:val="both"/>
            </w:pPr>
            <w:r>
              <w:t>1. На территории Республики Коми будет создано не менее 1 (одного) технологического и (или) индустриального парка, обеспечивающего концентрацию смежных промышленных производств, взаимодействующих с образовательными и научно-исследовательскими учреждениями;</w:t>
            </w:r>
          </w:p>
          <w:p w:rsidR="00B83F7F" w:rsidRDefault="00B83F7F">
            <w:pPr>
              <w:pStyle w:val="ConsPlusNormal"/>
              <w:jc w:val="both"/>
            </w:pPr>
            <w:r>
              <w:t>2. Ежегодное увеличение количества инвестиционных проектов и свободных промышленных площадок, на которых возможна реализация инвестиционных проектов на территории Республики Коми площадок, пригодных для размещения объектов промышленного производства;</w:t>
            </w:r>
          </w:p>
          <w:p w:rsidR="00B83F7F" w:rsidRDefault="00B83F7F">
            <w:pPr>
              <w:pStyle w:val="ConsPlusNormal"/>
              <w:jc w:val="both"/>
            </w:pPr>
            <w:r>
              <w:t>3. Доля обрабатывающих произво</w:t>
            </w:r>
            <w:proofErr w:type="gramStart"/>
            <w:r>
              <w:t>дств в стр</w:t>
            </w:r>
            <w:proofErr w:type="gramEnd"/>
            <w:r>
              <w:t>уктуре промышленного производства составит не менее 34,8%;</w:t>
            </w:r>
          </w:p>
          <w:p w:rsidR="00B83F7F" w:rsidRDefault="00B83F7F">
            <w:pPr>
              <w:pStyle w:val="ConsPlusNormal"/>
              <w:jc w:val="both"/>
            </w:pPr>
            <w:r>
              <w:t>4. Доля экспорта в общем объеме отгруженной продукции составит 25,7%</w:t>
            </w:r>
          </w:p>
        </w:tc>
      </w:tr>
    </w:tbl>
    <w:p w:rsidR="00B83F7F" w:rsidRDefault="00B83F7F">
      <w:pPr>
        <w:pStyle w:val="ConsPlusNormal"/>
      </w:pPr>
    </w:p>
    <w:p w:rsidR="00B83F7F" w:rsidRDefault="00B83F7F">
      <w:pPr>
        <w:pStyle w:val="ConsPlusNormal"/>
        <w:jc w:val="center"/>
      </w:pPr>
      <w:bookmarkStart w:id="4" w:name="P224"/>
      <w:bookmarkEnd w:id="4"/>
      <w:r>
        <w:t>ПАСПОРТ</w:t>
      </w:r>
    </w:p>
    <w:p w:rsidR="00B83F7F" w:rsidRDefault="00B83F7F">
      <w:pPr>
        <w:pStyle w:val="ConsPlusNormal"/>
        <w:jc w:val="center"/>
      </w:pPr>
      <w:r>
        <w:t>подпрограммы 3 "Обеспечение реализации Программы"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41"/>
        <w:gridCol w:w="7030"/>
      </w:tblGrid>
      <w:tr w:rsidR="00B83F7F">
        <w:tc>
          <w:tcPr>
            <w:tcW w:w="2041" w:type="dxa"/>
          </w:tcPr>
          <w:p w:rsidR="00B83F7F" w:rsidRDefault="00B83F7F">
            <w:pPr>
              <w:pStyle w:val="ConsPlusNormal"/>
            </w:pPr>
            <w:r>
              <w:t>Ответственный исполнитель подпрограммы</w:t>
            </w:r>
          </w:p>
        </w:tc>
        <w:tc>
          <w:tcPr>
            <w:tcW w:w="7030" w:type="dxa"/>
          </w:tcPr>
          <w:p w:rsidR="00B83F7F" w:rsidRDefault="00B83F7F">
            <w:pPr>
              <w:pStyle w:val="ConsPlusNormal"/>
              <w:jc w:val="both"/>
            </w:pPr>
            <w:r>
              <w:t>Министерство промышленности, транспорта и энергетики Республики Коми</w:t>
            </w:r>
          </w:p>
        </w:tc>
      </w:tr>
      <w:tr w:rsidR="00B83F7F">
        <w:tc>
          <w:tcPr>
            <w:tcW w:w="2041" w:type="dxa"/>
          </w:tcPr>
          <w:p w:rsidR="00B83F7F" w:rsidRDefault="00B83F7F">
            <w:pPr>
              <w:pStyle w:val="ConsPlusNormal"/>
            </w:pPr>
            <w:r>
              <w:lastRenderedPageBreak/>
              <w:t>Соисполнители подпрограммы</w:t>
            </w:r>
          </w:p>
        </w:tc>
        <w:tc>
          <w:tcPr>
            <w:tcW w:w="7030" w:type="dxa"/>
          </w:tcPr>
          <w:p w:rsidR="00B83F7F" w:rsidRDefault="00B83F7F">
            <w:pPr>
              <w:pStyle w:val="ConsPlusNormal"/>
              <w:jc w:val="both"/>
            </w:pPr>
            <w:r>
              <w:t>-</w:t>
            </w:r>
          </w:p>
        </w:tc>
      </w:tr>
      <w:tr w:rsidR="00B83F7F">
        <w:tc>
          <w:tcPr>
            <w:tcW w:w="2041" w:type="dxa"/>
          </w:tcPr>
          <w:p w:rsidR="00B83F7F" w:rsidRDefault="00B83F7F">
            <w:pPr>
              <w:pStyle w:val="ConsPlusNormal"/>
            </w:pPr>
            <w:r>
              <w:t>Программно-целевые инструменты подпрограммы</w:t>
            </w:r>
          </w:p>
        </w:tc>
        <w:tc>
          <w:tcPr>
            <w:tcW w:w="7030" w:type="dxa"/>
          </w:tcPr>
          <w:p w:rsidR="00B83F7F" w:rsidRDefault="00B83F7F">
            <w:pPr>
              <w:pStyle w:val="ConsPlusNormal"/>
              <w:jc w:val="both"/>
            </w:pPr>
            <w:r>
              <w:t>-</w:t>
            </w:r>
          </w:p>
        </w:tc>
      </w:tr>
      <w:tr w:rsidR="00B83F7F">
        <w:tc>
          <w:tcPr>
            <w:tcW w:w="2041" w:type="dxa"/>
          </w:tcPr>
          <w:p w:rsidR="00B83F7F" w:rsidRDefault="00B83F7F">
            <w:pPr>
              <w:pStyle w:val="ConsPlusNormal"/>
            </w:pPr>
            <w:r>
              <w:t>Цель подпрограммы</w:t>
            </w:r>
          </w:p>
        </w:tc>
        <w:tc>
          <w:tcPr>
            <w:tcW w:w="7030" w:type="dxa"/>
          </w:tcPr>
          <w:p w:rsidR="00B83F7F" w:rsidRDefault="00B83F7F">
            <w:pPr>
              <w:pStyle w:val="ConsPlusNormal"/>
              <w:jc w:val="both"/>
            </w:pPr>
            <w:r>
              <w:t xml:space="preserve">Обеспечение реализации подпрограмм, основных мероприятий Государственной </w:t>
            </w:r>
            <w:hyperlink w:anchor="P42" w:history="1">
              <w:r>
                <w:rPr>
                  <w:color w:val="0000FF"/>
                </w:rPr>
                <w:t>программы</w:t>
              </w:r>
            </w:hyperlink>
            <w:r>
              <w:t xml:space="preserve"> Республики Коми "Развитие промышленности" в соответствии с установленными сроками и задачами</w:t>
            </w:r>
          </w:p>
        </w:tc>
      </w:tr>
      <w:tr w:rsidR="00B83F7F">
        <w:tc>
          <w:tcPr>
            <w:tcW w:w="2041" w:type="dxa"/>
          </w:tcPr>
          <w:p w:rsidR="00B83F7F" w:rsidRDefault="00B83F7F">
            <w:pPr>
              <w:pStyle w:val="ConsPlusNormal"/>
            </w:pPr>
            <w:r>
              <w:t>Задачи подпрограммы</w:t>
            </w:r>
          </w:p>
        </w:tc>
        <w:tc>
          <w:tcPr>
            <w:tcW w:w="7030" w:type="dxa"/>
          </w:tcPr>
          <w:p w:rsidR="00B83F7F" w:rsidRDefault="00B83F7F">
            <w:pPr>
              <w:pStyle w:val="ConsPlusNormal"/>
              <w:jc w:val="both"/>
            </w:pPr>
            <w:r>
              <w:t>1. Обеспечение реализации мероприятий Программы на республиканском уровне.</w:t>
            </w:r>
          </w:p>
          <w:p w:rsidR="00B83F7F" w:rsidRDefault="00B83F7F">
            <w:pPr>
              <w:pStyle w:val="ConsPlusNormal"/>
              <w:jc w:val="both"/>
            </w:pPr>
            <w:r>
              <w:t>2. Обеспечение реализации мероприятий Программы на муниципальном уровне</w:t>
            </w:r>
          </w:p>
        </w:tc>
      </w:tr>
      <w:tr w:rsidR="00B83F7F">
        <w:tc>
          <w:tcPr>
            <w:tcW w:w="2041" w:type="dxa"/>
          </w:tcPr>
          <w:p w:rsidR="00B83F7F" w:rsidRDefault="00B83F7F">
            <w:pPr>
              <w:pStyle w:val="ConsPlusNormal"/>
            </w:pPr>
            <w:r>
              <w:t>Целевые индикаторы и показатели подпрограммы</w:t>
            </w:r>
          </w:p>
        </w:tc>
        <w:tc>
          <w:tcPr>
            <w:tcW w:w="7030" w:type="dxa"/>
          </w:tcPr>
          <w:p w:rsidR="00B83F7F" w:rsidRDefault="00B83F7F">
            <w:pPr>
              <w:pStyle w:val="ConsPlusNormal"/>
              <w:jc w:val="both"/>
            </w:pPr>
            <w:r>
              <w:t>1. Уровень актуализации информации о фактическом исполнении Программы в программном комплексе по планированию бюджета (введен с 01.01.2016);</w:t>
            </w:r>
          </w:p>
          <w:p w:rsidR="00B83F7F" w:rsidRDefault="00B83F7F">
            <w:pPr>
              <w:pStyle w:val="ConsPlusNormal"/>
              <w:jc w:val="both"/>
            </w:pPr>
            <w:r>
              <w:t>2. Доля муниципальных образований городов и районов Республики Коми, достигших индекс промышленного производства не ниже среднереспубликанского показателя (введен с 01.01.2016);</w:t>
            </w:r>
          </w:p>
          <w:p w:rsidR="00B83F7F" w:rsidRDefault="00B83F7F">
            <w:pPr>
              <w:pStyle w:val="ConsPlusNormal"/>
              <w:jc w:val="both"/>
            </w:pPr>
            <w:r>
              <w:t>3. Уровень ежегодного достижения показателей (индикаторов) Программы и ее подпрограмм</w:t>
            </w:r>
            <w:proofErr w:type="gramStart"/>
            <w:r>
              <w:t xml:space="preserve"> (%) (</w:t>
            </w:r>
            <w:proofErr w:type="gramEnd"/>
            <w:r>
              <w:t>исключен с 01.01.2016)</w:t>
            </w:r>
          </w:p>
        </w:tc>
      </w:tr>
      <w:tr w:rsidR="00B83F7F">
        <w:tc>
          <w:tcPr>
            <w:tcW w:w="2041" w:type="dxa"/>
          </w:tcPr>
          <w:p w:rsidR="00B83F7F" w:rsidRDefault="00B83F7F">
            <w:pPr>
              <w:pStyle w:val="ConsPlusNormal"/>
            </w:pPr>
            <w:r>
              <w:t>Этапы и сроки реализации подпрограммы</w:t>
            </w:r>
          </w:p>
        </w:tc>
        <w:tc>
          <w:tcPr>
            <w:tcW w:w="7030" w:type="dxa"/>
          </w:tcPr>
          <w:p w:rsidR="00B83F7F" w:rsidRDefault="00B83F7F">
            <w:pPr>
              <w:pStyle w:val="ConsPlusNormal"/>
              <w:jc w:val="both"/>
            </w:pPr>
            <w:r>
              <w:t>Подпрограмма реализуется в 2013 - 2020 годах</w:t>
            </w:r>
          </w:p>
        </w:tc>
      </w:tr>
      <w:tr w:rsidR="00B83F7F">
        <w:tblPrEx>
          <w:tblBorders>
            <w:insideH w:val="nil"/>
          </w:tblBorders>
        </w:tblPrEx>
        <w:tc>
          <w:tcPr>
            <w:tcW w:w="9071" w:type="dxa"/>
            <w:gridSpan w:val="2"/>
            <w:tcBorders>
              <w:bottom w:val="nil"/>
            </w:tcBorders>
          </w:tcPr>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ind w:firstLine="540"/>
              <w:jc w:val="both"/>
            </w:pPr>
            <w:hyperlink r:id="rId30" w:history="1">
              <w:r>
                <w:rPr>
                  <w:color w:val="0000FF"/>
                </w:rPr>
                <w:t>Приложением N 1</w:t>
              </w:r>
            </w:hyperlink>
            <w:r>
              <w:t xml:space="preserve"> Постановления Правительства РК от 12.10.2016 N 474 Государственная программа Республики Коми "Развитие промышленности" изложена в новой редакции, действие которой </w:t>
            </w:r>
            <w:hyperlink r:id="rId31" w:history="1">
              <w:r>
                <w:rPr>
                  <w:color w:val="0000FF"/>
                </w:rPr>
                <w:t>распространяется</w:t>
              </w:r>
            </w:hyperlink>
            <w:r>
              <w:t xml:space="preserve"> на правоотношения, возникшие с 1 января 2016 года.</w:t>
            </w:r>
          </w:p>
          <w:p w:rsidR="00B83F7F" w:rsidRDefault="00B83F7F">
            <w:pPr>
              <w:pStyle w:val="ConsPlusNormal"/>
              <w:ind w:firstLine="540"/>
              <w:jc w:val="both"/>
            </w:pPr>
            <w:hyperlink r:id="rId32" w:history="1">
              <w:r>
                <w:rPr>
                  <w:color w:val="0000FF"/>
                </w:rPr>
                <w:t>Абзацем вторым пункта 2</w:t>
              </w:r>
            </w:hyperlink>
            <w:r>
              <w:t xml:space="preserve"> приложения N 2 Постановления Правительства РК от 12.10.2016 N 474 позиция "Объемы финансирования подпрограммы" изложена в новой редакции, действие которой </w:t>
            </w:r>
            <w:hyperlink r:id="rId33" w:history="1">
              <w:r>
                <w:rPr>
                  <w:color w:val="0000FF"/>
                </w:rPr>
                <w:t>распространяется</w:t>
              </w:r>
            </w:hyperlink>
            <w:r>
              <w:t xml:space="preserve"> на правоотношения, возникшие с 22 апреля 2016 года. Редакция позиции "Объемы финансирования подпрограммы" с изменениями, внесенными абзацем вторым пункта 2 приложения N 2 указанного Постановления, приведена в тексте.</w:t>
            </w:r>
          </w:p>
          <w:p w:rsidR="00B83F7F" w:rsidRDefault="00B83F7F">
            <w:pPr>
              <w:pStyle w:val="ConsPlusNormal"/>
              <w:pBdr>
                <w:top w:val="single" w:sz="6" w:space="0" w:color="auto"/>
              </w:pBdr>
              <w:spacing w:before="100" w:after="100"/>
              <w:jc w:val="both"/>
              <w:rPr>
                <w:sz w:val="2"/>
                <w:szCs w:val="2"/>
              </w:rPr>
            </w:pPr>
          </w:p>
        </w:tc>
      </w:tr>
      <w:tr w:rsidR="00B83F7F">
        <w:tblPrEx>
          <w:tblBorders>
            <w:insideH w:val="nil"/>
          </w:tblBorders>
        </w:tblPrEx>
        <w:tc>
          <w:tcPr>
            <w:tcW w:w="2041" w:type="dxa"/>
            <w:tcBorders>
              <w:top w:val="nil"/>
              <w:bottom w:val="nil"/>
            </w:tcBorders>
          </w:tcPr>
          <w:p w:rsidR="00B83F7F" w:rsidRDefault="00B83F7F">
            <w:pPr>
              <w:pStyle w:val="ConsPlusNormal"/>
            </w:pPr>
            <w:r>
              <w:t>Объемы финансирования подпрограммы</w:t>
            </w:r>
          </w:p>
        </w:tc>
        <w:tc>
          <w:tcPr>
            <w:tcW w:w="7030" w:type="dxa"/>
            <w:tcBorders>
              <w:top w:val="nil"/>
              <w:bottom w:val="nil"/>
            </w:tcBorders>
          </w:tcPr>
          <w:p w:rsidR="00B83F7F" w:rsidRDefault="00B83F7F">
            <w:pPr>
              <w:pStyle w:val="ConsPlusNormal"/>
              <w:jc w:val="both"/>
            </w:pPr>
            <w:r>
              <w:t>Объем финансирования подпрограммы в 2013 - 2018 годах составит 329743,1 тыс. рублей, в том числе:</w:t>
            </w:r>
          </w:p>
          <w:p w:rsidR="00B83F7F" w:rsidRDefault="00B83F7F">
            <w:pPr>
              <w:pStyle w:val="ConsPlusNormal"/>
              <w:jc w:val="both"/>
            </w:pPr>
            <w:r>
              <w:t>за счет средств республиканского бюджета Республики Коми 329743,1 тыс. рублей, в том числе по годам реализации подпрограммы:</w:t>
            </w:r>
          </w:p>
          <w:p w:rsidR="00B83F7F" w:rsidRDefault="00B83F7F">
            <w:pPr>
              <w:pStyle w:val="ConsPlusNormal"/>
              <w:jc w:val="both"/>
            </w:pPr>
            <w:r>
              <w:t>2013 год - 45 327,7 тыс. рублей;</w:t>
            </w:r>
          </w:p>
          <w:p w:rsidR="00B83F7F" w:rsidRDefault="00B83F7F">
            <w:pPr>
              <w:pStyle w:val="ConsPlusNormal"/>
              <w:jc w:val="both"/>
            </w:pPr>
            <w:r>
              <w:t>2014 год - 48 211,3 тыс. рублей;</w:t>
            </w:r>
          </w:p>
          <w:p w:rsidR="00B83F7F" w:rsidRDefault="00B83F7F">
            <w:pPr>
              <w:pStyle w:val="ConsPlusNormal"/>
              <w:jc w:val="both"/>
            </w:pPr>
            <w:r>
              <w:t>2015 год - 49126,9 тыс. рублей;</w:t>
            </w:r>
          </w:p>
          <w:p w:rsidR="00B83F7F" w:rsidRDefault="00B83F7F">
            <w:pPr>
              <w:pStyle w:val="ConsPlusNormal"/>
              <w:jc w:val="both"/>
            </w:pPr>
            <w:r>
              <w:t>2016 год - 62 312,5 тыс. рублей;</w:t>
            </w:r>
          </w:p>
          <w:p w:rsidR="00B83F7F" w:rsidRDefault="00B83F7F">
            <w:pPr>
              <w:pStyle w:val="ConsPlusNormal"/>
              <w:jc w:val="both"/>
            </w:pPr>
            <w:r>
              <w:t>2017 год - 62 353,2 тыс. рублей;</w:t>
            </w:r>
          </w:p>
          <w:p w:rsidR="00B83F7F" w:rsidRDefault="00B83F7F">
            <w:pPr>
              <w:pStyle w:val="ConsPlusNormal"/>
              <w:jc w:val="both"/>
            </w:pPr>
            <w:r>
              <w:t>2018 год - 62 411,5 тыс. рублей</w:t>
            </w:r>
          </w:p>
        </w:tc>
      </w:tr>
      <w:tr w:rsidR="00B83F7F">
        <w:tblPrEx>
          <w:tblBorders>
            <w:insideH w:val="nil"/>
          </w:tblBorders>
        </w:tblPrEx>
        <w:tc>
          <w:tcPr>
            <w:tcW w:w="9071" w:type="dxa"/>
            <w:gridSpan w:val="2"/>
            <w:tcBorders>
              <w:top w:val="nil"/>
            </w:tcBorders>
          </w:tcPr>
          <w:p w:rsidR="00B83F7F" w:rsidRDefault="00B83F7F">
            <w:pPr>
              <w:pStyle w:val="ConsPlusNormal"/>
              <w:jc w:val="both"/>
            </w:pPr>
            <w:r>
              <w:lastRenderedPageBreak/>
              <w:t xml:space="preserve">(в ред. </w:t>
            </w:r>
            <w:hyperlink r:id="rId34" w:history="1">
              <w:r>
                <w:rPr>
                  <w:color w:val="0000FF"/>
                </w:rPr>
                <w:t>Постановления</w:t>
              </w:r>
            </w:hyperlink>
            <w:r>
              <w:t xml:space="preserve"> Правительства РК от 12.10.2016 N 474)</w:t>
            </w:r>
          </w:p>
        </w:tc>
      </w:tr>
      <w:tr w:rsidR="00B83F7F">
        <w:tc>
          <w:tcPr>
            <w:tcW w:w="2041" w:type="dxa"/>
          </w:tcPr>
          <w:p w:rsidR="00B83F7F" w:rsidRDefault="00B83F7F">
            <w:pPr>
              <w:pStyle w:val="ConsPlusNormal"/>
            </w:pPr>
            <w:r>
              <w:t>Ожидаемые результаты реализации подпрограммы</w:t>
            </w:r>
          </w:p>
        </w:tc>
        <w:tc>
          <w:tcPr>
            <w:tcW w:w="7030" w:type="dxa"/>
          </w:tcPr>
          <w:p w:rsidR="00B83F7F" w:rsidRDefault="00B83F7F">
            <w:pPr>
              <w:pStyle w:val="ConsPlusNormal"/>
              <w:jc w:val="both"/>
            </w:pPr>
            <w:r>
              <w:t>Реализация подпрограммы позволит обеспечить выполнение задач и достижение предусмотренных Программой и подпрограммами, включенными в ее состав, показателей (индикаторов)</w:t>
            </w:r>
          </w:p>
        </w:tc>
      </w:tr>
    </w:tbl>
    <w:p w:rsidR="00B83F7F" w:rsidRDefault="00B83F7F">
      <w:pPr>
        <w:pStyle w:val="ConsPlusNormal"/>
      </w:pPr>
    </w:p>
    <w:p w:rsidR="00B83F7F" w:rsidRDefault="00B83F7F">
      <w:pPr>
        <w:pStyle w:val="ConsPlusNormal"/>
        <w:jc w:val="center"/>
      </w:pPr>
      <w:r>
        <w:t>1. Приоритеты и цели реализуемой в Республике Коми</w:t>
      </w:r>
    </w:p>
    <w:p w:rsidR="00B83F7F" w:rsidRDefault="00B83F7F">
      <w:pPr>
        <w:pStyle w:val="ConsPlusNormal"/>
        <w:jc w:val="center"/>
      </w:pPr>
      <w:r>
        <w:t>государственной политики, общая характеристика участия</w:t>
      </w:r>
    </w:p>
    <w:p w:rsidR="00B83F7F" w:rsidRDefault="00B83F7F">
      <w:pPr>
        <w:pStyle w:val="ConsPlusNormal"/>
        <w:jc w:val="center"/>
      </w:pPr>
      <w:r>
        <w:t>муниципальных образований в Республике Коми</w:t>
      </w:r>
    </w:p>
    <w:p w:rsidR="00B83F7F" w:rsidRDefault="00B83F7F">
      <w:pPr>
        <w:pStyle w:val="ConsPlusNormal"/>
        <w:jc w:val="center"/>
      </w:pPr>
      <w:r>
        <w:t>в реализации государственной программы</w:t>
      </w:r>
    </w:p>
    <w:p w:rsidR="00B83F7F" w:rsidRDefault="00B83F7F">
      <w:pPr>
        <w:pStyle w:val="ConsPlusNormal"/>
      </w:pPr>
    </w:p>
    <w:p w:rsidR="00B83F7F" w:rsidRDefault="00B83F7F">
      <w:pPr>
        <w:pStyle w:val="ConsPlusNormal"/>
        <w:ind w:firstLine="540"/>
        <w:jc w:val="both"/>
      </w:pPr>
      <w:r>
        <w:t xml:space="preserve">1. </w:t>
      </w:r>
      <w:proofErr w:type="gramStart"/>
      <w:r>
        <w:t xml:space="preserve">Согласно </w:t>
      </w:r>
      <w:hyperlink r:id="rId35" w:history="1">
        <w:r>
          <w:rPr>
            <w:color w:val="0000FF"/>
          </w:rPr>
          <w:t>Стратегии</w:t>
        </w:r>
      </w:hyperlink>
      <w:r>
        <w:t xml:space="preserve"> социально-экономического развития Республики Коми на период до 2020 года, одобренной постановлением Правительства Республики Коми от 27 марта 2006 г. N 45, стратегической целью развития Республики Коми в области развития промышленности является развитие и повышение эффективности реализации инфраструктурного, технологического и кадрового потенциалов промышленных комплексов и предприятий Республики Коми, повышение уровня жизни населения в республике на основе устойчивого развития экономики</w:t>
      </w:r>
      <w:proofErr w:type="gramEnd"/>
      <w:r>
        <w:t xml:space="preserve"> региона.</w:t>
      </w:r>
    </w:p>
    <w:p w:rsidR="00B83F7F" w:rsidRDefault="00B83F7F">
      <w:pPr>
        <w:pStyle w:val="ConsPlusNormal"/>
        <w:ind w:firstLine="540"/>
        <w:jc w:val="both"/>
      </w:pPr>
      <w:r>
        <w:t>Основными приоритетами государственной политики в сфере экономического развития Республики Коми на период до 2020 года являются:</w:t>
      </w:r>
    </w:p>
    <w:p w:rsidR="00B83F7F" w:rsidRDefault="00B83F7F">
      <w:pPr>
        <w:pStyle w:val="ConsPlusNormal"/>
        <w:ind w:firstLine="540"/>
        <w:jc w:val="both"/>
      </w:pPr>
      <w:r>
        <w:t>эффективное освоение и разумное использование природных ресурсов Республики Коми;</w:t>
      </w:r>
    </w:p>
    <w:p w:rsidR="00B83F7F" w:rsidRDefault="00B83F7F">
      <w:pPr>
        <w:pStyle w:val="ConsPlusNormal"/>
        <w:ind w:firstLine="540"/>
        <w:jc w:val="both"/>
      </w:pPr>
      <w:r>
        <w:t>содействие созданию и развитию новых перерабатывающих мощностей, росту выпуска высокотехнологичной и наукоемкой промышленной продукции;</w:t>
      </w:r>
    </w:p>
    <w:p w:rsidR="00B83F7F" w:rsidRDefault="00B83F7F">
      <w:pPr>
        <w:pStyle w:val="ConsPlusNormal"/>
        <w:ind w:firstLine="540"/>
        <w:jc w:val="both"/>
      </w:pPr>
      <w:r>
        <w:t>повышение инвестиционной привлекательности Республики Коми и обеспечение эффективного использования инвестиционного потенциала;</w:t>
      </w:r>
    </w:p>
    <w:p w:rsidR="00B83F7F" w:rsidRDefault="00B83F7F">
      <w:pPr>
        <w:pStyle w:val="ConsPlusNormal"/>
        <w:ind w:firstLine="540"/>
        <w:jc w:val="both"/>
      </w:pPr>
      <w:r>
        <w:t>создание новых экономически эффективных и экологически безопасных производств;</w:t>
      </w:r>
    </w:p>
    <w:p w:rsidR="00B83F7F" w:rsidRDefault="00B83F7F">
      <w:pPr>
        <w:pStyle w:val="ConsPlusNormal"/>
        <w:ind w:firstLine="540"/>
        <w:jc w:val="both"/>
      </w:pPr>
      <w:r>
        <w:t>рост производительности труда за счет использования передовых технологий и современного оборудования и создание высокопроизводительных рабочих мест;</w:t>
      </w:r>
    </w:p>
    <w:p w:rsidR="00B83F7F" w:rsidRDefault="00B83F7F">
      <w:pPr>
        <w:pStyle w:val="ConsPlusNormal"/>
        <w:ind w:firstLine="540"/>
        <w:jc w:val="both"/>
      </w:pPr>
      <w:r>
        <w:t>повышение энергоэффективности и ресурсосбережения;</w:t>
      </w:r>
    </w:p>
    <w:p w:rsidR="00B83F7F" w:rsidRDefault="00B83F7F">
      <w:pPr>
        <w:pStyle w:val="ConsPlusNormal"/>
        <w:ind w:firstLine="540"/>
        <w:jc w:val="both"/>
      </w:pPr>
      <w:r>
        <w:t>диверсификация структуры экономики в направлении опережающего развития обрабатывающих и высокотехнологичных секторов;</w:t>
      </w:r>
    </w:p>
    <w:p w:rsidR="00B83F7F" w:rsidRDefault="00B83F7F">
      <w:pPr>
        <w:pStyle w:val="ConsPlusNormal"/>
        <w:ind w:firstLine="540"/>
        <w:jc w:val="both"/>
      </w:pPr>
      <w:r>
        <w:t>увеличение вклада малых и средних предприятий в развитие промышленного производства в Республике Коми;</w:t>
      </w:r>
    </w:p>
    <w:p w:rsidR="00B83F7F" w:rsidRDefault="00B83F7F">
      <w:pPr>
        <w:pStyle w:val="ConsPlusNormal"/>
        <w:ind w:firstLine="540"/>
        <w:jc w:val="both"/>
      </w:pPr>
      <w:r>
        <w:t>формирование эффективной инновационной и производственной инфраструктуры развития промышленного производства.</w:t>
      </w:r>
    </w:p>
    <w:p w:rsidR="00B83F7F" w:rsidRDefault="00B83F7F">
      <w:pPr>
        <w:pStyle w:val="ConsPlusNormal"/>
      </w:pPr>
    </w:p>
    <w:p w:rsidR="00B83F7F" w:rsidRDefault="00B83F7F">
      <w:pPr>
        <w:pStyle w:val="ConsPlusNormal"/>
        <w:ind w:firstLine="540"/>
        <w:jc w:val="both"/>
      </w:pPr>
      <w:r>
        <w:t>Основная цель и задачи Государственной программы Республики Коми "Развитие промышленности" (далее - Программа) соответствуют приоритетам государственной политики в сфере экономического развития Республики Коми.</w:t>
      </w:r>
    </w:p>
    <w:p w:rsidR="00B83F7F" w:rsidRDefault="00B83F7F">
      <w:pPr>
        <w:pStyle w:val="ConsPlusNormal"/>
        <w:ind w:firstLine="540"/>
        <w:jc w:val="both"/>
      </w:pPr>
      <w:r>
        <w:t xml:space="preserve">Основной целью Программы является формирование высокотехнологичной, конкурентоспособной, устойчивой и сбалансированной (в части спроса и предложения) промышленности, обеспечивающей внутренний и внешний рынки качественной, доступной и энергоэффективной продукцией, что соответствует цели </w:t>
      </w:r>
      <w:hyperlink r:id="rId36" w:history="1">
        <w:r>
          <w:rPr>
            <w:color w:val="0000FF"/>
          </w:rPr>
          <w:t>Стратегии</w:t>
        </w:r>
      </w:hyperlink>
      <w:r>
        <w:t xml:space="preserve"> социально-экономического развития Республики Коми на период до 2020 года.</w:t>
      </w:r>
    </w:p>
    <w:p w:rsidR="00B83F7F" w:rsidRDefault="00B83F7F">
      <w:pPr>
        <w:pStyle w:val="ConsPlusNormal"/>
        <w:ind w:firstLine="540"/>
        <w:jc w:val="both"/>
      </w:pPr>
      <w:r>
        <w:t>Для достижения цели Программы будут решаться следующие задачи:</w:t>
      </w:r>
    </w:p>
    <w:p w:rsidR="00B83F7F" w:rsidRDefault="00B83F7F">
      <w:pPr>
        <w:pStyle w:val="ConsPlusNormal"/>
        <w:ind w:firstLine="540"/>
        <w:jc w:val="both"/>
      </w:pPr>
      <w:r>
        <w:t>1. Обеспечение стабильной работы предприятий в основных отраслях промышленности в Республике Коми (введена с 01.01.2016).</w:t>
      </w:r>
    </w:p>
    <w:p w:rsidR="00B83F7F" w:rsidRDefault="00B83F7F">
      <w:pPr>
        <w:pStyle w:val="ConsPlusNormal"/>
        <w:ind w:firstLine="540"/>
        <w:jc w:val="both"/>
      </w:pPr>
      <w:r>
        <w:t>2. Создание условий для развития промышленного производства в Республике Коми.</w:t>
      </w:r>
    </w:p>
    <w:p w:rsidR="00B83F7F" w:rsidRDefault="00B83F7F">
      <w:pPr>
        <w:pStyle w:val="ConsPlusNormal"/>
        <w:ind w:firstLine="540"/>
        <w:jc w:val="both"/>
      </w:pPr>
      <w:r>
        <w:t>В качестве классификационных признаков видов экономической деятельности в Программе используются признаки, характеризующие сферу деятельности, процесс производства (технологию). В качестве дополнительного (в пределах одного и того же процесса производства) выделяется признак "используемое сырье и материалы".</w:t>
      </w:r>
    </w:p>
    <w:p w:rsidR="00B83F7F" w:rsidRDefault="00B83F7F">
      <w:pPr>
        <w:pStyle w:val="ConsPlusNormal"/>
        <w:ind w:firstLine="540"/>
        <w:jc w:val="both"/>
      </w:pPr>
      <w:r>
        <w:t>В Программе выделяются следующие группы предприятий по видам деятельности:</w:t>
      </w:r>
    </w:p>
    <w:p w:rsidR="00B83F7F" w:rsidRDefault="00B83F7F">
      <w:pPr>
        <w:pStyle w:val="ConsPlusNormal"/>
        <w:ind w:firstLine="540"/>
        <w:jc w:val="both"/>
      </w:pPr>
      <w:r>
        <w:lastRenderedPageBreak/>
        <w:t>добыча угля,</w:t>
      </w:r>
    </w:p>
    <w:p w:rsidR="00B83F7F" w:rsidRDefault="00B83F7F">
      <w:pPr>
        <w:pStyle w:val="ConsPlusNormal"/>
        <w:ind w:firstLine="540"/>
        <w:jc w:val="both"/>
      </w:pPr>
      <w:r>
        <w:t>добыча сырой нефти и природного газа,</w:t>
      </w:r>
    </w:p>
    <w:p w:rsidR="00B83F7F" w:rsidRDefault="00B83F7F">
      <w:pPr>
        <w:pStyle w:val="ConsPlusNormal"/>
        <w:ind w:firstLine="540"/>
        <w:jc w:val="both"/>
      </w:pPr>
      <w:r>
        <w:t>добыча металлических руд,</w:t>
      </w:r>
    </w:p>
    <w:p w:rsidR="00B83F7F" w:rsidRDefault="00B83F7F">
      <w:pPr>
        <w:pStyle w:val="ConsPlusNormal"/>
        <w:ind w:firstLine="540"/>
        <w:jc w:val="both"/>
      </w:pPr>
      <w:r>
        <w:t>добыча прочих полезных ископаемых (камень, песок, гравий, глина, известняк, торф),</w:t>
      </w:r>
    </w:p>
    <w:p w:rsidR="00B83F7F" w:rsidRDefault="00B83F7F">
      <w:pPr>
        <w:pStyle w:val="ConsPlusNormal"/>
        <w:ind w:firstLine="540"/>
        <w:jc w:val="both"/>
      </w:pPr>
      <w:r>
        <w:t>производство нефтепродуктов,</w:t>
      </w:r>
    </w:p>
    <w:p w:rsidR="00B83F7F" w:rsidRDefault="00B83F7F">
      <w:pPr>
        <w:pStyle w:val="ConsPlusNormal"/>
        <w:ind w:firstLine="540"/>
        <w:jc w:val="both"/>
      </w:pPr>
      <w:r>
        <w:t>машиностроительный комплекс ("производство машин и оборудования", "производство электрооборудования, электронного и оптического оборудования", "производство транспортных средств и оборудования"),</w:t>
      </w:r>
    </w:p>
    <w:p w:rsidR="00B83F7F" w:rsidRDefault="00B83F7F">
      <w:pPr>
        <w:pStyle w:val="ConsPlusNormal"/>
        <w:ind w:firstLine="540"/>
        <w:jc w:val="both"/>
      </w:pPr>
      <w:r>
        <w:t>лесопромышленный комплекс ("лесозаготовка", "обработка древесины и производство изделий из дерева, кроме мебели", "целлюлозно-бумажное производство"),</w:t>
      </w:r>
    </w:p>
    <w:p w:rsidR="00B83F7F" w:rsidRDefault="00B83F7F">
      <w:pPr>
        <w:pStyle w:val="ConsPlusNormal"/>
        <w:ind w:firstLine="540"/>
        <w:jc w:val="both"/>
      </w:pPr>
      <w:r>
        <w:t>легкая промышленность ("текстильное и швейное производство", "производство кожи, изделий из кожи и производство обуви").</w:t>
      </w:r>
    </w:p>
    <w:p w:rsidR="00B83F7F" w:rsidRDefault="00B83F7F">
      <w:pPr>
        <w:pStyle w:val="ConsPlusNormal"/>
        <w:ind w:firstLine="540"/>
        <w:jc w:val="both"/>
      </w:pPr>
      <w:r>
        <w:t>2. Участие муниципальных образований Республики Коми в достижении приоритетов и целей Программы осуществляется в рамках информационного обмена, подготовки и реализации совместных мероприятий.</w:t>
      </w:r>
    </w:p>
    <w:p w:rsidR="00B83F7F" w:rsidRDefault="00B83F7F">
      <w:pPr>
        <w:pStyle w:val="ConsPlusNormal"/>
        <w:ind w:firstLine="540"/>
        <w:jc w:val="both"/>
      </w:pPr>
      <w:r>
        <w:t>3. Перечень и характеристики основных мероприятий государственной программы и ведомственных целевых программ представлены в приложении 1 к Программе (</w:t>
      </w:r>
      <w:hyperlink w:anchor="P315" w:history="1">
        <w:r>
          <w:rPr>
            <w:color w:val="0000FF"/>
          </w:rPr>
          <w:t>таблица 1</w:t>
        </w:r>
      </w:hyperlink>
      <w:r>
        <w:t xml:space="preserve"> и </w:t>
      </w:r>
      <w:hyperlink w:anchor="P539" w:history="1">
        <w:r>
          <w:rPr>
            <w:color w:val="0000FF"/>
          </w:rPr>
          <w:t>таблица 1а</w:t>
        </w:r>
      </w:hyperlink>
      <w:r>
        <w:t>).</w:t>
      </w:r>
    </w:p>
    <w:p w:rsidR="00B83F7F" w:rsidRDefault="00B83F7F">
      <w:pPr>
        <w:pStyle w:val="ConsPlusNormal"/>
        <w:ind w:firstLine="540"/>
        <w:jc w:val="both"/>
      </w:pPr>
      <w:hyperlink w:anchor="P807" w:history="1">
        <w:r>
          <w:rPr>
            <w:color w:val="0000FF"/>
          </w:rPr>
          <w:t>Сведения</w:t>
        </w:r>
      </w:hyperlink>
      <w:r>
        <w:t xml:space="preserve"> об основных мерах правового регулирования в сфере реализации государственной программы, направленных на достижение цели и (или) ожидаемых результатов государственной программы, представлены в приложении 1 к Программе (таблица 2).</w:t>
      </w:r>
    </w:p>
    <w:p w:rsidR="00B83F7F" w:rsidRDefault="00B83F7F">
      <w:pPr>
        <w:pStyle w:val="ConsPlusNormal"/>
        <w:ind w:firstLine="540"/>
        <w:jc w:val="both"/>
      </w:pPr>
      <w:r>
        <w:t>Перечень и сведения о целевых индикаторах и показателях государственной программы представлены в приложении 1 к Программе (</w:t>
      </w:r>
      <w:hyperlink w:anchor="P841" w:history="1">
        <w:r>
          <w:rPr>
            <w:color w:val="0000FF"/>
          </w:rPr>
          <w:t>таблица 3</w:t>
        </w:r>
      </w:hyperlink>
      <w:r>
        <w:t xml:space="preserve"> и </w:t>
      </w:r>
      <w:hyperlink w:anchor="P1057" w:history="1">
        <w:r>
          <w:rPr>
            <w:color w:val="0000FF"/>
          </w:rPr>
          <w:t>таблица 3а</w:t>
        </w:r>
      </w:hyperlink>
      <w:r>
        <w:t>).</w:t>
      </w:r>
    </w:p>
    <w:p w:rsidR="00B83F7F" w:rsidRDefault="00B83F7F">
      <w:pPr>
        <w:pStyle w:val="ConsPlusNormal"/>
        <w:ind w:firstLine="540"/>
        <w:jc w:val="both"/>
      </w:pPr>
      <w:hyperlink w:anchor="P1259" w:history="1">
        <w:r>
          <w:rPr>
            <w:color w:val="0000FF"/>
          </w:rPr>
          <w:t>Сведения</w:t>
        </w:r>
      </w:hyperlink>
      <w:r>
        <w:t xml:space="preserve"> о порядке сбора информации и методике расчета целевых индикаторов и показателей государственной программы представлены в приложении 1 к Программе (таблица 4).</w:t>
      </w:r>
    </w:p>
    <w:p w:rsidR="00B83F7F" w:rsidRDefault="00B83F7F">
      <w:pPr>
        <w:pStyle w:val="ConsPlusNormal"/>
        <w:ind w:firstLine="540"/>
        <w:jc w:val="both"/>
      </w:pPr>
      <w:hyperlink w:anchor="P1424" w:history="1">
        <w:r>
          <w:rPr>
            <w:color w:val="0000FF"/>
          </w:rPr>
          <w:t>Информация</w:t>
        </w:r>
      </w:hyperlink>
      <w:r>
        <w:t xml:space="preserve"> по финансовому обеспечению государственной программы за счет средств республиканского бюджета Республики Коми представлена в приложении 1 к Программе (таблица 5).</w:t>
      </w:r>
    </w:p>
    <w:p w:rsidR="00B83F7F" w:rsidRDefault="00B83F7F">
      <w:pPr>
        <w:pStyle w:val="ConsPlusNormal"/>
        <w:ind w:firstLine="540"/>
        <w:jc w:val="both"/>
      </w:pPr>
      <w:r>
        <w:t xml:space="preserve">Ресурсное </w:t>
      </w:r>
      <w:hyperlink w:anchor="P1576" w:history="1">
        <w:r>
          <w:rPr>
            <w:color w:val="0000FF"/>
          </w:rPr>
          <w:t>обеспечение</w:t>
        </w:r>
      </w:hyperlink>
      <w:r>
        <w:t xml:space="preserve"> и прогнозная (справочная) оценка расходов республиканского бюджета Республики Коми (с учетом средств федерального бюджета), бюджетов государственных внебюджетных фондов Республики Коми, местных бюджетов и юридических лиц на реализацию целей государственной программы Республики Коми представлены в приложении 1 к Программе (таблица 6).</w:t>
      </w:r>
    </w:p>
    <w:p w:rsidR="00B83F7F" w:rsidRDefault="00B83F7F">
      <w:pPr>
        <w:pStyle w:val="ConsPlusNormal"/>
        <w:ind w:firstLine="540"/>
        <w:jc w:val="both"/>
      </w:pPr>
      <w:hyperlink w:anchor="P1734" w:history="1">
        <w:r>
          <w:rPr>
            <w:color w:val="0000FF"/>
          </w:rPr>
          <w:t>Информация</w:t>
        </w:r>
      </w:hyperlink>
      <w:r>
        <w:t xml:space="preserve"> об основных параметрах потребности в трудовых ресурсах, необходимых для реализации государственной программы, представлена в приложении 1 к Программе (таблица 7).</w:t>
      </w: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pPr>
    </w:p>
    <w:p w:rsidR="00B83F7F" w:rsidRDefault="00B83F7F">
      <w:pPr>
        <w:pStyle w:val="ConsPlusNormal"/>
        <w:jc w:val="right"/>
      </w:pPr>
      <w:r>
        <w:t>Приложение 1</w:t>
      </w:r>
    </w:p>
    <w:p w:rsidR="00B83F7F" w:rsidRDefault="00B83F7F">
      <w:pPr>
        <w:pStyle w:val="ConsPlusNormal"/>
        <w:jc w:val="right"/>
      </w:pPr>
      <w:r>
        <w:t>к Государственной программе</w:t>
      </w:r>
    </w:p>
    <w:p w:rsidR="00B83F7F" w:rsidRDefault="00B83F7F">
      <w:pPr>
        <w:pStyle w:val="ConsPlusNormal"/>
        <w:jc w:val="right"/>
      </w:pPr>
      <w:r>
        <w:t>Республики Коми</w:t>
      </w:r>
    </w:p>
    <w:p w:rsidR="00B83F7F" w:rsidRDefault="00B83F7F">
      <w:pPr>
        <w:pStyle w:val="ConsPlusNormal"/>
        <w:jc w:val="right"/>
      </w:pPr>
      <w:r>
        <w:t>"Развитие промышленности"</w:t>
      </w:r>
    </w:p>
    <w:p w:rsidR="00B83F7F" w:rsidRDefault="00B83F7F">
      <w:pPr>
        <w:pStyle w:val="ConsPlusNormal"/>
        <w:jc w:val="center"/>
      </w:pPr>
      <w:r>
        <w:t>Список изменяющих документов</w:t>
      </w:r>
    </w:p>
    <w:p w:rsidR="00B83F7F" w:rsidRDefault="00B83F7F">
      <w:pPr>
        <w:pStyle w:val="ConsPlusNormal"/>
        <w:jc w:val="center"/>
      </w:pPr>
      <w:r>
        <w:t xml:space="preserve">(в ред. </w:t>
      </w:r>
      <w:hyperlink r:id="rId37" w:history="1">
        <w:r>
          <w:rPr>
            <w:color w:val="0000FF"/>
          </w:rPr>
          <w:t>Постановления</w:t>
        </w:r>
      </w:hyperlink>
      <w:r>
        <w:t xml:space="preserve"> Правительства РК от 12.10.2016 N 474)</w:t>
      </w:r>
    </w:p>
    <w:p w:rsidR="00B83F7F" w:rsidRDefault="00B83F7F">
      <w:pPr>
        <w:pStyle w:val="ConsPlusNormal"/>
      </w:pPr>
    </w:p>
    <w:p w:rsidR="00B83F7F" w:rsidRDefault="00B83F7F">
      <w:pPr>
        <w:pStyle w:val="ConsPlusNormal"/>
        <w:jc w:val="right"/>
      </w:pPr>
      <w:r>
        <w:t>Таблица 1</w:t>
      </w:r>
    </w:p>
    <w:p w:rsidR="00B83F7F" w:rsidRDefault="00B83F7F">
      <w:pPr>
        <w:pStyle w:val="ConsPlusNormal"/>
      </w:pPr>
    </w:p>
    <w:p w:rsidR="00B83F7F" w:rsidRDefault="00B83F7F">
      <w:pPr>
        <w:pStyle w:val="ConsPlusNormal"/>
        <w:jc w:val="center"/>
      </w:pPr>
      <w:bookmarkStart w:id="5" w:name="P315"/>
      <w:bookmarkEnd w:id="5"/>
      <w:r>
        <w:t>Перечень</w:t>
      </w:r>
    </w:p>
    <w:p w:rsidR="00B83F7F" w:rsidRDefault="00B83F7F">
      <w:pPr>
        <w:pStyle w:val="ConsPlusNormal"/>
        <w:jc w:val="center"/>
      </w:pPr>
      <w:r>
        <w:t>и характеристики основных мероприятий</w:t>
      </w:r>
    </w:p>
    <w:p w:rsidR="00B83F7F" w:rsidRDefault="00B83F7F">
      <w:pPr>
        <w:pStyle w:val="ConsPlusNormal"/>
        <w:jc w:val="center"/>
      </w:pPr>
      <w:r>
        <w:t xml:space="preserve">государственной программы и </w:t>
      </w:r>
      <w:proofErr w:type="gramStart"/>
      <w:r>
        <w:t>ведомственных</w:t>
      </w:r>
      <w:proofErr w:type="gramEnd"/>
    </w:p>
    <w:p w:rsidR="00B83F7F" w:rsidRDefault="00B83F7F">
      <w:pPr>
        <w:pStyle w:val="ConsPlusNormal"/>
        <w:jc w:val="center"/>
      </w:pPr>
      <w:r>
        <w:t>целевых программ на 2013 - 2015 годы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247"/>
        <w:gridCol w:w="1304"/>
        <w:gridCol w:w="794"/>
        <w:gridCol w:w="794"/>
        <w:gridCol w:w="1587"/>
        <w:gridCol w:w="1587"/>
        <w:gridCol w:w="1247"/>
      </w:tblGrid>
      <w:tr w:rsidR="00B83F7F">
        <w:tc>
          <w:tcPr>
            <w:tcW w:w="510" w:type="dxa"/>
            <w:vMerge w:val="restart"/>
          </w:tcPr>
          <w:p w:rsidR="00B83F7F" w:rsidRDefault="00B83F7F">
            <w:pPr>
              <w:pStyle w:val="ConsPlusNormal"/>
              <w:jc w:val="center"/>
            </w:pPr>
            <w:r>
              <w:lastRenderedPageBreak/>
              <w:t xml:space="preserve">N </w:t>
            </w:r>
            <w:proofErr w:type="gramStart"/>
            <w:r>
              <w:t>п</w:t>
            </w:r>
            <w:proofErr w:type="gramEnd"/>
            <w:r>
              <w:t>/п</w:t>
            </w:r>
          </w:p>
        </w:tc>
        <w:tc>
          <w:tcPr>
            <w:tcW w:w="1247" w:type="dxa"/>
            <w:vMerge w:val="restart"/>
          </w:tcPr>
          <w:p w:rsidR="00B83F7F" w:rsidRDefault="00B83F7F">
            <w:pPr>
              <w:pStyle w:val="ConsPlusNormal"/>
              <w:jc w:val="center"/>
            </w:pPr>
            <w:r>
              <w:t>Номер и наименование ведомственной целевой программы, основного мероприятия</w:t>
            </w:r>
          </w:p>
        </w:tc>
        <w:tc>
          <w:tcPr>
            <w:tcW w:w="1304" w:type="dxa"/>
            <w:vMerge w:val="restart"/>
          </w:tcPr>
          <w:p w:rsidR="00B83F7F" w:rsidRDefault="00B83F7F">
            <w:pPr>
              <w:pStyle w:val="ConsPlusNormal"/>
              <w:jc w:val="center"/>
            </w:pPr>
            <w:r>
              <w:t>Ответственный исполнитель</w:t>
            </w:r>
          </w:p>
        </w:tc>
        <w:tc>
          <w:tcPr>
            <w:tcW w:w="1588" w:type="dxa"/>
            <w:gridSpan w:val="2"/>
          </w:tcPr>
          <w:p w:rsidR="00B83F7F" w:rsidRDefault="00B83F7F">
            <w:pPr>
              <w:pStyle w:val="ConsPlusNormal"/>
              <w:jc w:val="center"/>
            </w:pPr>
            <w:r>
              <w:t>Срок начала и окончания</w:t>
            </w:r>
          </w:p>
        </w:tc>
        <w:tc>
          <w:tcPr>
            <w:tcW w:w="1587" w:type="dxa"/>
            <w:vMerge w:val="restart"/>
          </w:tcPr>
          <w:p w:rsidR="00B83F7F" w:rsidRDefault="00B83F7F">
            <w:pPr>
              <w:pStyle w:val="ConsPlusNormal"/>
              <w:jc w:val="center"/>
            </w:pPr>
            <w:r>
              <w:t>Ожидаемый непосредственный результат выполнения основного мероприятия (краткое описание)</w:t>
            </w:r>
          </w:p>
        </w:tc>
        <w:tc>
          <w:tcPr>
            <w:tcW w:w="1587" w:type="dxa"/>
            <w:vMerge w:val="restart"/>
          </w:tcPr>
          <w:p w:rsidR="00B83F7F" w:rsidRDefault="00B83F7F">
            <w:pPr>
              <w:pStyle w:val="ConsPlusNormal"/>
              <w:jc w:val="center"/>
            </w:pPr>
            <w:r>
              <w:t>Основные направления реализации</w:t>
            </w:r>
          </w:p>
        </w:tc>
        <w:tc>
          <w:tcPr>
            <w:tcW w:w="1247" w:type="dxa"/>
            <w:vMerge w:val="restart"/>
          </w:tcPr>
          <w:p w:rsidR="00B83F7F" w:rsidRDefault="00B83F7F">
            <w:pPr>
              <w:pStyle w:val="ConsPlusNormal"/>
              <w:jc w:val="center"/>
            </w:pPr>
            <w:r>
              <w:t>Связь с целевыми индикаторами и показателями государственной программы (подпрограммы)</w:t>
            </w:r>
          </w:p>
        </w:tc>
      </w:tr>
      <w:tr w:rsidR="00B83F7F">
        <w:tc>
          <w:tcPr>
            <w:tcW w:w="510" w:type="dxa"/>
            <w:vMerge/>
          </w:tcPr>
          <w:p w:rsidR="00B83F7F" w:rsidRDefault="00B83F7F"/>
        </w:tc>
        <w:tc>
          <w:tcPr>
            <w:tcW w:w="1247" w:type="dxa"/>
            <w:vMerge/>
          </w:tcPr>
          <w:p w:rsidR="00B83F7F" w:rsidRDefault="00B83F7F"/>
        </w:tc>
        <w:tc>
          <w:tcPr>
            <w:tcW w:w="1304" w:type="dxa"/>
            <w:vMerge/>
          </w:tcPr>
          <w:p w:rsidR="00B83F7F" w:rsidRDefault="00B83F7F"/>
        </w:tc>
        <w:tc>
          <w:tcPr>
            <w:tcW w:w="794" w:type="dxa"/>
          </w:tcPr>
          <w:p w:rsidR="00B83F7F" w:rsidRDefault="00B83F7F">
            <w:pPr>
              <w:pStyle w:val="ConsPlusNormal"/>
              <w:jc w:val="center"/>
            </w:pPr>
            <w:r>
              <w:t>начала реализации</w:t>
            </w:r>
          </w:p>
        </w:tc>
        <w:tc>
          <w:tcPr>
            <w:tcW w:w="794" w:type="dxa"/>
          </w:tcPr>
          <w:p w:rsidR="00B83F7F" w:rsidRDefault="00B83F7F">
            <w:pPr>
              <w:pStyle w:val="ConsPlusNormal"/>
              <w:jc w:val="center"/>
            </w:pPr>
            <w:r>
              <w:t>окончания реализации</w:t>
            </w:r>
          </w:p>
        </w:tc>
        <w:tc>
          <w:tcPr>
            <w:tcW w:w="1587" w:type="dxa"/>
            <w:vMerge/>
          </w:tcPr>
          <w:p w:rsidR="00B83F7F" w:rsidRDefault="00B83F7F"/>
        </w:tc>
        <w:tc>
          <w:tcPr>
            <w:tcW w:w="1587" w:type="dxa"/>
            <w:vMerge/>
          </w:tcPr>
          <w:p w:rsidR="00B83F7F" w:rsidRDefault="00B83F7F"/>
        </w:tc>
        <w:tc>
          <w:tcPr>
            <w:tcW w:w="1247" w:type="dxa"/>
            <w:vMerge/>
          </w:tcPr>
          <w:p w:rsidR="00B83F7F" w:rsidRDefault="00B83F7F"/>
        </w:tc>
      </w:tr>
      <w:tr w:rsidR="00B83F7F">
        <w:tc>
          <w:tcPr>
            <w:tcW w:w="510" w:type="dxa"/>
          </w:tcPr>
          <w:p w:rsidR="00B83F7F" w:rsidRDefault="00B83F7F">
            <w:pPr>
              <w:pStyle w:val="ConsPlusNormal"/>
              <w:jc w:val="center"/>
            </w:pPr>
            <w:r>
              <w:t>1</w:t>
            </w:r>
          </w:p>
        </w:tc>
        <w:tc>
          <w:tcPr>
            <w:tcW w:w="1247" w:type="dxa"/>
          </w:tcPr>
          <w:p w:rsidR="00B83F7F" w:rsidRDefault="00B83F7F">
            <w:pPr>
              <w:pStyle w:val="ConsPlusNormal"/>
              <w:jc w:val="center"/>
            </w:pPr>
            <w:r>
              <w:t>2</w:t>
            </w:r>
          </w:p>
        </w:tc>
        <w:tc>
          <w:tcPr>
            <w:tcW w:w="1304" w:type="dxa"/>
          </w:tcPr>
          <w:p w:rsidR="00B83F7F" w:rsidRDefault="00B83F7F">
            <w:pPr>
              <w:pStyle w:val="ConsPlusNormal"/>
              <w:jc w:val="center"/>
            </w:pPr>
            <w:r>
              <w:t>3</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5</w:t>
            </w:r>
          </w:p>
        </w:tc>
        <w:tc>
          <w:tcPr>
            <w:tcW w:w="1587" w:type="dxa"/>
          </w:tcPr>
          <w:p w:rsidR="00B83F7F" w:rsidRDefault="00B83F7F">
            <w:pPr>
              <w:pStyle w:val="ConsPlusNormal"/>
              <w:jc w:val="center"/>
            </w:pPr>
            <w:r>
              <w:t>6</w:t>
            </w:r>
          </w:p>
        </w:tc>
        <w:tc>
          <w:tcPr>
            <w:tcW w:w="1587" w:type="dxa"/>
          </w:tcPr>
          <w:p w:rsidR="00B83F7F" w:rsidRDefault="00B83F7F">
            <w:pPr>
              <w:pStyle w:val="ConsPlusNormal"/>
              <w:jc w:val="center"/>
            </w:pPr>
            <w:r>
              <w:t>7</w:t>
            </w:r>
          </w:p>
        </w:tc>
        <w:tc>
          <w:tcPr>
            <w:tcW w:w="1247" w:type="dxa"/>
          </w:tcPr>
          <w:p w:rsidR="00B83F7F" w:rsidRDefault="00B83F7F">
            <w:pPr>
              <w:pStyle w:val="ConsPlusNormal"/>
              <w:jc w:val="center"/>
            </w:pPr>
            <w:r>
              <w:t>8</w:t>
            </w:r>
          </w:p>
        </w:tc>
      </w:tr>
      <w:tr w:rsidR="00B83F7F">
        <w:tc>
          <w:tcPr>
            <w:tcW w:w="9070" w:type="dxa"/>
            <w:gridSpan w:val="8"/>
          </w:tcPr>
          <w:p w:rsidR="00B83F7F" w:rsidRDefault="00B83F7F">
            <w:pPr>
              <w:pStyle w:val="ConsPlusNormal"/>
              <w:jc w:val="center"/>
            </w:pPr>
            <w:r>
              <w:t>Подпрограмма 1. Развитие промышленного производства</w:t>
            </w:r>
          </w:p>
        </w:tc>
      </w:tr>
      <w:tr w:rsidR="00B83F7F">
        <w:tc>
          <w:tcPr>
            <w:tcW w:w="9070" w:type="dxa"/>
            <w:gridSpan w:val="8"/>
          </w:tcPr>
          <w:p w:rsidR="00B83F7F" w:rsidRDefault="00B83F7F">
            <w:pPr>
              <w:pStyle w:val="ConsPlusNormal"/>
              <w:jc w:val="center"/>
            </w:pPr>
            <w:r>
              <w:t>Задача 1.1. Обеспечение эффективного использования природно-ресурсного потенциала</w:t>
            </w:r>
          </w:p>
        </w:tc>
      </w:tr>
      <w:tr w:rsidR="00B83F7F">
        <w:tc>
          <w:tcPr>
            <w:tcW w:w="510" w:type="dxa"/>
          </w:tcPr>
          <w:p w:rsidR="00B83F7F" w:rsidRDefault="00B83F7F">
            <w:pPr>
              <w:pStyle w:val="ConsPlusNormal"/>
            </w:pPr>
            <w:r>
              <w:t>1.</w:t>
            </w:r>
          </w:p>
        </w:tc>
        <w:tc>
          <w:tcPr>
            <w:tcW w:w="1247" w:type="dxa"/>
          </w:tcPr>
          <w:p w:rsidR="00B83F7F" w:rsidRDefault="00B83F7F">
            <w:pPr>
              <w:pStyle w:val="ConsPlusNormal"/>
              <w:jc w:val="both"/>
            </w:pPr>
            <w:r>
              <w:t>1.1.1. Содействие промышленным предприятиям в эффективном использовании запасов углеводородного сырья</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Вовлечение в промышленный оборот новых месторождений полезных ископаемых, увеличение объемов добычи и переработки сырьевых ресурсов, увеличение валового регионального продукта;</w:t>
            </w:r>
          </w:p>
          <w:p w:rsidR="00B83F7F" w:rsidRDefault="00B83F7F">
            <w:pPr>
              <w:pStyle w:val="ConsPlusNormal"/>
            </w:pPr>
            <w:r>
              <w:t xml:space="preserve">увеличение объемов переработки и утилизации попутного нефтяного газа, снижение потерь сырья в результате его неэффективного использования, улучшение экологической обстановки в регионах добычи, дополнительный выпуск </w:t>
            </w:r>
            <w:r>
              <w:lastRenderedPageBreak/>
              <w:t>продукции переработки;</w:t>
            </w:r>
          </w:p>
          <w:p w:rsidR="00B83F7F" w:rsidRDefault="00B83F7F">
            <w:pPr>
              <w:pStyle w:val="ConsPlusNormal"/>
            </w:pPr>
            <w:r>
              <w:t>повышение эффективности разработки месторождений углеводородного сырья</w:t>
            </w:r>
          </w:p>
        </w:tc>
        <w:tc>
          <w:tcPr>
            <w:tcW w:w="1587" w:type="dxa"/>
          </w:tcPr>
          <w:p w:rsidR="00B83F7F" w:rsidRDefault="00B83F7F">
            <w:pPr>
              <w:pStyle w:val="ConsPlusNormal"/>
            </w:pPr>
            <w:r>
              <w:lastRenderedPageBreak/>
              <w:t>Мониторинг деятельности предприятий, участие в заседаниях ЦКР Роснедра по УВС, подготовка и заключение соглашений между промышленными предприятиями и государственными структурами, подготовка экспертных заключений на инвестиционные проекты</w:t>
            </w:r>
          </w:p>
        </w:tc>
        <w:tc>
          <w:tcPr>
            <w:tcW w:w="1247" w:type="dxa"/>
          </w:tcPr>
          <w:p w:rsidR="00B83F7F" w:rsidRDefault="00B83F7F">
            <w:pPr>
              <w:pStyle w:val="ConsPlusNormal"/>
            </w:pPr>
            <w:r>
              <w:t>Доля переработанной нефти в общем объеме ее добычи;</w:t>
            </w:r>
          </w:p>
          <w:p w:rsidR="00B83F7F" w:rsidRDefault="00B83F7F">
            <w:pPr>
              <w:pStyle w:val="ConsPlusNormal"/>
            </w:pPr>
            <w:r>
              <w:t>Коэффициент использования попутного нефтяного газа</w:t>
            </w:r>
          </w:p>
        </w:tc>
      </w:tr>
      <w:tr w:rsidR="00B83F7F">
        <w:tc>
          <w:tcPr>
            <w:tcW w:w="510" w:type="dxa"/>
          </w:tcPr>
          <w:p w:rsidR="00B83F7F" w:rsidRDefault="00B83F7F">
            <w:pPr>
              <w:pStyle w:val="ConsPlusNormal"/>
            </w:pPr>
            <w:r>
              <w:lastRenderedPageBreak/>
              <w:t>2.</w:t>
            </w:r>
          </w:p>
        </w:tc>
        <w:tc>
          <w:tcPr>
            <w:tcW w:w="1247" w:type="dxa"/>
          </w:tcPr>
          <w:p w:rsidR="00B83F7F" w:rsidRDefault="00B83F7F">
            <w:pPr>
              <w:pStyle w:val="ConsPlusNormal"/>
              <w:jc w:val="both"/>
            </w:pPr>
            <w:r>
              <w:t>1.1.2. Содействие промышленным предприятиям в эффективном использовании запасов горнорудного сырья</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эффективности разработки месторождений полезных ископаемых;</w:t>
            </w:r>
          </w:p>
          <w:p w:rsidR="00B83F7F" w:rsidRDefault="00B83F7F">
            <w:pPr>
              <w:pStyle w:val="ConsPlusNormal"/>
            </w:pPr>
            <w:r>
              <w:t>внедрение современных технологий добычи и переработки углеводородного и горнорудного сырья, снижение потерь ресурсов на месторождениях</w:t>
            </w:r>
          </w:p>
        </w:tc>
        <w:tc>
          <w:tcPr>
            <w:tcW w:w="1587" w:type="dxa"/>
          </w:tcPr>
          <w:p w:rsidR="00B83F7F" w:rsidRDefault="00B83F7F">
            <w:pPr>
              <w:pStyle w:val="ConsPlusNormal"/>
            </w:pPr>
            <w:r>
              <w:t>Мониторинг деятельности предприятий, участие в заседаниях ЦКР Роснедра по УВС, подготовка и заключение соглашений между промышленными предприятиями и государственными структурами, подготовка экспертных заключений на инвестиционные проекты</w:t>
            </w:r>
          </w:p>
        </w:tc>
        <w:tc>
          <w:tcPr>
            <w:tcW w:w="1247" w:type="dxa"/>
          </w:tcPr>
          <w:p w:rsidR="00B83F7F" w:rsidRDefault="00B83F7F">
            <w:pPr>
              <w:pStyle w:val="ConsPlusNormal"/>
            </w:pPr>
            <w:r>
              <w:t xml:space="preserve">Индекс промышленного производства по добыче полезных ископаемых, </w:t>
            </w:r>
            <w:proofErr w:type="gramStart"/>
            <w:r>
              <w:t>кроме</w:t>
            </w:r>
            <w:proofErr w:type="gramEnd"/>
            <w:r>
              <w:t xml:space="preserve"> топливно-энергетических</w:t>
            </w:r>
          </w:p>
        </w:tc>
      </w:tr>
      <w:tr w:rsidR="00B83F7F">
        <w:tc>
          <w:tcPr>
            <w:tcW w:w="510" w:type="dxa"/>
          </w:tcPr>
          <w:p w:rsidR="00B83F7F" w:rsidRDefault="00B83F7F">
            <w:pPr>
              <w:pStyle w:val="ConsPlusNormal"/>
            </w:pPr>
            <w:r>
              <w:t>3.</w:t>
            </w:r>
          </w:p>
        </w:tc>
        <w:tc>
          <w:tcPr>
            <w:tcW w:w="1247" w:type="dxa"/>
          </w:tcPr>
          <w:p w:rsidR="00B83F7F" w:rsidRDefault="00B83F7F">
            <w:pPr>
              <w:pStyle w:val="ConsPlusNormal"/>
              <w:jc w:val="both"/>
            </w:pPr>
            <w:r>
              <w:t>1.1.3. Содействие промышленным предприятиям в эффективном использовании лесных ресурсов</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Повышение эффективности деятельности предприятий лесопромышленного комплекса, снижение затрат, связанных с реализацией мероприятий по вовлечению в промышленное использование отходов лесозаготовок, </w:t>
            </w:r>
            <w:r>
              <w:lastRenderedPageBreak/>
              <w:t>расширение использования отходов производства для выработки тепловой и электрической энергии</w:t>
            </w:r>
          </w:p>
        </w:tc>
        <w:tc>
          <w:tcPr>
            <w:tcW w:w="1587" w:type="dxa"/>
          </w:tcPr>
          <w:p w:rsidR="00B83F7F" w:rsidRDefault="00B83F7F">
            <w:pPr>
              <w:pStyle w:val="ConsPlusNormal"/>
            </w:pPr>
            <w:r>
              <w:lastRenderedPageBreak/>
              <w:t>Мониторинг деятельности предприятий, участие в заседаниях Союза лесопромышленников и предпринимателей РК, подготовка и заключение соглашений между промышленными предприятиями и государственн</w:t>
            </w:r>
            <w:r>
              <w:lastRenderedPageBreak/>
              <w:t>ыми структурами, подготовка экспертных заключений на инвестиционные проекты</w:t>
            </w:r>
          </w:p>
        </w:tc>
        <w:tc>
          <w:tcPr>
            <w:tcW w:w="1247" w:type="dxa"/>
          </w:tcPr>
          <w:p w:rsidR="00B83F7F" w:rsidRDefault="00B83F7F">
            <w:pPr>
              <w:pStyle w:val="ConsPlusNormal"/>
            </w:pPr>
            <w:r>
              <w:lastRenderedPageBreak/>
              <w:t>Использование расчетной лесосеки;</w:t>
            </w:r>
          </w:p>
          <w:p w:rsidR="00B83F7F" w:rsidRDefault="00B83F7F">
            <w:pPr>
              <w:pStyle w:val="ConsPlusNormal"/>
            </w:pPr>
            <w:r>
              <w:t>Доля используемых древесных отходов в общем объеме отходов лесопереработки</w:t>
            </w:r>
          </w:p>
        </w:tc>
      </w:tr>
      <w:tr w:rsidR="00B83F7F">
        <w:tc>
          <w:tcPr>
            <w:tcW w:w="9070" w:type="dxa"/>
            <w:gridSpan w:val="8"/>
          </w:tcPr>
          <w:p w:rsidR="00B83F7F" w:rsidRDefault="00B83F7F">
            <w:pPr>
              <w:pStyle w:val="ConsPlusNormal"/>
              <w:jc w:val="center"/>
            </w:pPr>
            <w:r>
              <w:lastRenderedPageBreak/>
              <w:t>Задача 1.2. Содействие расширению рынков сбыта промышленной продукции республиканских товаропроизводителей</w:t>
            </w:r>
          </w:p>
        </w:tc>
      </w:tr>
      <w:tr w:rsidR="00B83F7F">
        <w:tc>
          <w:tcPr>
            <w:tcW w:w="510" w:type="dxa"/>
          </w:tcPr>
          <w:p w:rsidR="00B83F7F" w:rsidRDefault="00B83F7F">
            <w:pPr>
              <w:pStyle w:val="ConsPlusNormal"/>
            </w:pPr>
            <w:r>
              <w:t>4.</w:t>
            </w:r>
          </w:p>
        </w:tc>
        <w:tc>
          <w:tcPr>
            <w:tcW w:w="1247" w:type="dxa"/>
          </w:tcPr>
          <w:p w:rsidR="00B83F7F" w:rsidRDefault="00B83F7F">
            <w:pPr>
              <w:pStyle w:val="ConsPlusNormal"/>
              <w:jc w:val="both"/>
            </w:pPr>
            <w:r>
              <w:t>1.2.1. Продвижение республиканских промышленных товаропроизводителей на общероссийский и международный уровень</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конкурентоспособности продукции предприятий республики;</w:t>
            </w:r>
          </w:p>
          <w:p w:rsidR="00B83F7F" w:rsidRDefault="00B83F7F">
            <w:pPr>
              <w:pStyle w:val="ConsPlusNormal"/>
            </w:pPr>
            <w:r>
              <w:t>рост информированности предприятий о спросе на продукцию, представление потенциала экономики республики, возможностях республиканских товаропроизводителей и выпускаемой в республике продукции;</w:t>
            </w:r>
          </w:p>
          <w:p w:rsidR="00B83F7F" w:rsidRDefault="00B83F7F">
            <w:pPr>
              <w:pStyle w:val="ConsPlusNormal"/>
            </w:pPr>
            <w:r>
              <w:t xml:space="preserve">представление потенциала как конкретных предприятий промышленности, так и промышленных комплексов и экономики республики в целом потенциальным потребителям, продвижение продукции </w:t>
            </w:r>
            <w:r>
              <w:lastRenderedPageBreak/>
              <w:t>республиканских предприятий в рамках выставочных мероприятий</w:t>
            </w:r>
          </w:p>
        </w:tc>
        <w:tc>
          <w:tcPr>
            <w:tcW w:w="1587" w:type="dxa"/>
          </w:tcPr>
          <w:p w:rsidR="00B83F7F" w:rsidRDefault="00B83F7F">
            <w:pPr>
              <w:pStyle w:val="ConsPlusNormal"/>
            </w:pPr>
            <w:r>
              <w:lastRenderedPageBreak/>
              <w:t>Информирование промышленных предприятий о проведении общероссийских и международных выставках;</w:t>
            </w:r>
          </w:p>
          <w:p w:rsidR="00B83F7F" w:rsidRDefault="00B83F7F">
            <w:pPr>
              <w:pStyle w:val="ConsPlusNormal"/>
            </w:pPr>
            <w:r>
              <w:t>информирование по вопросам межрегионального и международного сотрудничества в сфере развития промышленности;</w:t>
            </w:r>
          </w:p>
          <w:p w:rsidR="00B83F7F" w:rsidRDefault="00B83F7F">
            <w:pPr>
              <w:pStyle w:val="ConsPlusNormal"/>
            </w:pPr>
            <w:r>
              <w:t>участие в российских и международных выставках</w:t>
            </w:r>
          </w:p>
        </w:tc>
        <w:tc>
          <w:tcPr>
            <w:tcW w:w="1247" w:type="dxa"/>
          </w:tcPr>
          <w:p w:rsidR="00B83F7F" w:rsidRDefault="00B83F7F">
            <w:pPr>
              <w:pStyle w:val="ConsPlusNormal"/>
            </w:pPr>
            <w:r>
              <w:t>Доля экспорта в общем объеме отгруженной продукции</w:t>
            </w:r>
          </w:p>
        </w:tc>
      </w:tr>
      <w:tr w:rsidR="00B83F7F">
        <w:tc>
          <w:tcPr>
            <w:tcW w:w="510" w:type="dxa"/>
          </w:tcPr>
          <w:p w:rsidR="00B83F7F" w:rsidRDefault="00B83F7F">
            <w:pPr>
              <w:pStyle w:val="ConsPlusNormal"/>
            </w:pPr>
            <w:r>
              <w:lastRenderedPageBreak/>
              <w:t>5.</w:t>
            </w:r>
          </w:p>
        </w:tc>
        <w:tc>
          <w:tcPr>
            <w:tcW w:w="1247" w:type="dxa"/>
          </w:tcPr>
          <w:p w:rsidR="00B83F7F" w:rsidRDefault="00B83F7F">
            <w:pPr>
              <w:pStyle w:val="ConsPlusNormal"/>
              <w:jc w:val="both"/>
            </w:pPr>
            <w:r>
              <w:t>1.2.2. Координация взаимодействия и развития кооперации между республиканскими промышленными товаропроизводителями и потребителями их продукции внутри республики</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Обеспечение и расширение сертификации продукции предприятий лесопромышленного комплекса, повышение конкурентоспособности продукции лесопромышленного комплекса на товарных рынках, повышение качества продукции, стимулирование спроса на продукцию лесопромышленного комплекса, обеспечение сертификации продукции лесопромышленного комплекса по международным стандартам;</w:t>
            </w:r>
          </w:p>
          <w:p w:rsidR="00B83F7F" w:rsidRDefault="00B83F7F">
            <w:pPr>
              <w:pStyle w:val="ConsPlusNormal"/>
            </w:pPr>
            <w:r>
              <w:t xml:space="preserve">привлечение потенциальных потребителей продукции предприятий различных отраслей промышленности, рост объемов реализации </w:t>
            </w:r>
            <w:r>
              <w:lastRenderedPageBreak/>
              <w:t>продукции;</w:t>
            </w:r>
          </w:p>
          <w:p w:rsidR="00B83F7F" w:rsidRDefault="00B83F7F">
            <w:pPr>
              <w:pStyle w:val="ConsPlusNormal"/>
            </w:pPr>
            <w:r>
              <w:t>реализация мер поддержки предприятий легкой промышленности за счет формирования государственного (муниципального) заказа для удовлетворения потребностей бюджетных учреждений в продукции легкой промышленности республики</w:t>
            </w:r>
          </w:p>
        </w:tc>
        <w:tc>
          <w:tcPr>
            <w:tcW w:w="1587" w:type="dxa"/>
          </w:tcPr>
          <w:p w:rsidR="00B83F7F" w:rsidRDefault="00B83F7F">
            <w:pPr>
              <w:pStyle w:val="ConsPlusNormal"/>
            </w:pPr>
            <w:r>
              <w:lastRenderedPageBreak/>
              <w:t>Проведение тематических семинаров для промышленных предприятий;</w:t>
            </w:r>
          </w:p>
          <w:p w:rsidR="00B83F7F" w:rsidRDefault="00B83F7F">
            <w:pPr>
              <w:pStyle w:val="ConsPlusNormal"/>
            </w:pPr>
            <w:r>
              <w:t>подготовка и размещение электронного каталога производственных возможностей производителей (предприятий) и потребностей бюджетных учреждений в текстильной продукции</w:t>
            </w:r>
          </w:p>
        </w:tc>
        <w:tc>
          <w:tcPr>
            <w:tcW w:w="1247" w:type="dxa"/>
          </w:tcPr>
          <w:p w:rsidR="00B83F7F" w:rsidRDefault="00B83F7F">
            <w:pPr>
              <w:pStyle w:val="ConsPlusNormal"/>
            </w:pPr>
            <w:r>
              <w:t>Количество российских и региональных выставок, форумов, ярмарок с представлением экспозиций республиканских промышленных товаропроизводителей</w:t>
            </w:r>
          </w:p>
        </w:tc>
      </w:tr>
      <w:tr w:rsidR="00B83F7F">
        <w:tc>
          <w:tcPr>
            <w:tcW w:w="9070" w:type="dxa"/>
            <w:gridSpan w:val="8"/>
          </w:tcPr>
          <w:p w:rsidR="00B83F7F" w:rsidRDefault="00B83F7F">
            <w:pPr>
              <w:pStyle w:val="ConsPlusNormal"/>
              <w:jc w:val="center"/>
            </w:pPr>
            <w:r>
              <w:lastRenderedPageBreak/>
              <w:t>Задача 1.3. Содействие развитию системы управления промышленными комплексами</w:t>
            </w:r>
          </w:p>
        </w:tc>
      </w:tr>
      <w:tr w:rsidR="00B83F7F">
        <w:tc>
          <w:tcPr>
            <w:tcW w:w="510" w:type="dxa"/>
          </w:tcPr>
          <w:p w:rsidR="00B83F7F" w:rsidRDefault="00B83F7F">
            <w:pPr>
              <w:pStyle w:val="ConsPlusNormal"/>
            </w:pPr>
            <w:r>
              <w:t>6.</w:t>
            </w:r>
          </w:p>
        </w:tc>
        <w:tc>
          <w:tcPr>
            <w:tcW w:w="1247" w:type="dxa"/>
          </w:tcPr>
          <w:p w:rsidR="00B83F7F" w:rsidRDefault="00B83F7F">
            <w:pPr>
              <w:pStyle w:val="ConsPlusNormal"/>
              <w:jc w:val="both"/>
            </w:pPr>
            <w:r>
              <w:t>1.3.1. Обеспечение планирования и прогнозирования в сфере развития промышленного производства на территории Республики Коми</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Оказание практической помощи предприятиям в стабилизации производственной деятельности, развитии производства, модернизации, обновлении основных фондов, реализации инвестиционных программ и мероприятий, направленных на инновационное развитие производства</w:t>
            </w:r>
          </w:p>
        </w:tc>
        <w:tc>
          <w:tcPr>
            <w:tcW w:w="1587" w:type="dxa"/>
          </w:tcPr>
          <w:p w:rsidR="00B83F7F" w:rsidRDefault="00B83F7F">
            <w:pPr>
              <w:pStyle w:val="ConsPlusNormal"/>
            </w:pPr>
            <w:r>
              <w:t>Участие в подготовке стратегических и плановых документов</w:t>
            </w:r>
          </w:p>
        </w:tc>
        <w:tc>
          <w:tcPr>
            <w:tcW w:w="1247" w:type="dxa"/>
          </w:tcPr>
          <w:p w:rsidR="00B83F7F" w:rsidRDefault="00B83F7F">
            <w:pPr>
              <w:pStyle w:val="ConsPlusNormal"/>
            </w:pPr>
            <w:r>
              <w:t>Количество предприятий основных промышленных комплексов, в отношении которых осуществляется мониторинг производственно-хозяйственной деятельности</w:t>
            </w:r>
          </w:p>
        </w:tc>
      </w:tr>
      <w:tr w:rsidR="00B83F7F">
        <w:tc>
          <w:tcPr>
            <w:tcW w:w="510" w:type="dxa"/>
          </w:tcPr>
          <w:p w:rsidR="00B83F7F" w:rsidRDefault="00B83F7F">
            <w:pPr>
              <w:pStyle w:val="ConsPlusNormal"/>
            </w:pPr>
            <w:r>
              <w:t>7.</w:t>
            </w:r>
          </w:p>
        </w:tc>
        <w:tc>
          <w:tcPr>
            <w:tcW w:w="1247" w:type="dxa"/>
          </w:tcPr>
          <w:p w:rsidR="00B83F7F" w:rsidRDefault="00B83F7F">
            <w:pPr>
              <w:pStyle w:val="ConsPlusNormal"/>
              <w:jc w:val="both"/>
            </w:pPr>
            <w:r>
              <w:t xml:space="preserve">1.3.2. Развитие сотрудничества промышленных </w:t>
            </w:r>
            <w:r>
              <w:lastRenderedPageBreak/>
              <w:t>предприятий и органов исполнительной власти Республики Коми по совместному решению социально-экономических проблем</w:t>
            </w:r>
          </w:p>
        </w:tc>
        <w:tc>
          <w:tcPr>
            <w:tcW w:w="1304" w:type="dxa"/>
          </w:tcPr>
          <w:p w:rsidR="00B83F7F" w:rsidRDefault="00B83F7F">
            <w:pPr>
              <w:pStyle w:val="ConsPlusNormal"/>
            </w:pPr>
            <w:r>
              <w:lastRenderedPageBreak/>
              <w:t xml:space="preserve">Министерство развития промышленности и транспорта Республики </w:t>
            </w:r>
            <w:r>
              <w:lastRenderedPageBreak/>
              <w:t>Коми</w:t>
            </w:r>
          </w:p>
        </w:tc>
        <w:tc>
          <w:tcPr>
            <w:tcW w:w="794" w:type="dxa"/>
          </w:tcPr>
          <w:p w:rsidR="00B83F7F" w:rsidRDefault="00B83F7F">
            <w:pPr>
              <w:pStyle w:val="ConsPlusNormal"/>
            </w:pPr>
            <w:r>
              <w:lastRenderedPageBreak/>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Улучшение результатов производственно-хозяйственной деятельности </w:t>
            </w:r>
            <w:r>
              <w:lastRenderedPageBreak/>
              <w:t>предприятий, устранение проблем, отрицательно влияющих на конечные результаты деятельности, стабилизация социально-экономического положения промышленных предприятий</w:t>
            </w:r>
          </w:p>
        </w:tc>
        <w:tc>
          <w:tcPr>
            <w:tcW w:w="1587" w:type="dxa"/>
          </w:tcPr>
          <w:p w:rsidR="00B83F7F" w:rsidRDefault="00B83F7F">
            <w:pPr>
              <w:pStyle w:val="ConsPlusNormal"/>
            </w:pPr>
            <w:r>
              <w:lastRenderedPageBreak/>
              <w:t>Работа с системообразующими и градообразующими предприятиям</w:t>
            </w:r>
            <w:r>
              <w:lastRenderedPageBreak/>
              <w:t>и по вопросам решения текущих проблем</w:t>
            </w:r>
          </w:p>
        </w:tc>
        <w:tc>
          <w:tcPr>
            <w:tcW w:w="1247" w:type="dxa"/>
          </w:tcPr>
          <w:p w:rsidR="00B83F7F" w:rsidRDefault="00B83F7F">
            <w:pPr>
              <w:pStyle w:val="ConsPlusNormal"/>
            </w:pPr>
            <w:r>
              <w:lastRenderedPageBreak/>
              <w:t>Количество действующих между промышленными предприяти</w:t>
            </w:r>
            <w:r>
              <w:lastRenderedPageBreak/>
              <w:t>ями и органами исполнительной власти Республики Коми соглашений по совместному решению социально-экономических проблем</w:t>
            </w:r>
          </w:p>
        </w:tc>
      </w:tr>
      <w:tr w:rsidR="00B83F7F">
        <w:tc>
          <w:tcPr>
            <w:tcW w:w="510" w:type="dxa"/>
          </w:tcPr>
          <w:p w:rsidR="00B83F7F" w:rsidRDefault="00B83F7F">
            <w:pPr>
              <w:pStyle w:val="ConsPlusNormal"/>
            </w:pPr>
            <w:r>
              <w:lastRenderedPageBreak/>
              <w:t>8.</w:t>
            </w:r>
          </w:p>
        </w:tc>
        <w:tc>
          <w:tcPr>
            <w:tcW w:w="1247" w:type="dxa"/>
          </w:tcPr>
          <w:p w:rsidR="00B83F7F" w:rsidRDefault="00B83F7F">
            <w:pPr>
              <w:pStyle w:val="ConsPlusNormal"/>
              <w:jc w:val="both"/>
            </w:pPr>
            <w:r>
              <w:t>1.3.3. Формирование условий для развития кадрового потенциала промышленного производства</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степени обеспеченности трудовыми ресурсами необходимых специальностей и соответствующего уровня профессиональной подготовки кадров</w:t>
            </w:r>
          </w:p>
        </w:tc>
        <w:tc>
          <w:tcPr>
            <w:tcW w:w="1587" w:type="dxa"/>
          </w:tcPr>
          <w:p w:rsidR="00B83F7F" w:rsidRDefault="00B83F7F">
            <w:pPr>
              <w:pStyle w:val="ConsPlusNormal"/>
            </w:pPr>
            <w:r>
              <w:t>Проведение мониторинга развития кадрового потенциала, потребности в кадрах промышленных предприятий, взаимодействие с образовательными учреждениями</w:t>
            </w:r>
          </w:p>
        </w:tc>
        <w:tc>
          <w:tcPr>
            <w:tcW w:w="1247" w:type="dxa"/>
          </w:tcPr>
          <w:p w:rsidR="00B83F7F" w:rsidRDefault="00B83F7F">
            <w:pPr>
              <w:pStyle w:val="ConsPlusNormal"/>
            </w:pPr>
          </w:p>
        </w:tc>
      </w:tr>
      <w:tr w:rsidR="00B83F7F">
        <w:tc>
          <w:tcPr>
            <w:tcW w:w="510" w:type="dxa"/>
          </w:tcPr>
          <w:p w:rsidR="00B83F7F" w:rsidRDefault="00B83F7F">
            <w:pPr>
              <w:pStyle w:val="ConsPlusNormal"/>
            </w:pPr>
            <w:r>
              <w:t>9.</w:t>
            </w:r>
          </w:p>
        </w:tc>
        <w:tc>
          <w:tcPr>
            <w:tcW w:w="1247" w:type="dxa"/>
          </w:tcPr>
          <w:p w:rsidR="00B83F7F" w:rsidRDefault="00B83F7F">
            <w:pPr>
              <w:pStyle w:val="ConsPlusNormal"/>
              <w:jc w:val="both"/>
            </w:pPr>
            <w:r>
              <w:t>1.3.4. Информационно-аналитическое обеспечение процесса развития промышленности в республике</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Представление потенциальным инвесторам информации об инвестиционных проектах и конкретных предприятиях промышленности, работающих на территории республики</w:t>
            </w:r>
          </w:p>
        </w:tc>
        <w:tc>
          <w:tcPr>
            <w:tcW w:w="1587" w:type="dxa"/>
          </w:tcPr>
          <w:p w:rsidR="00B83F7F" w:rsidRDefault="00B83F7F">
            <w:pPr>
              <w:pStyle w:val="ConsPlusNormal"/>
            </w:pPr>
            <w:r>
              <w:t>Подготовка информационно-аналитических документов для принятия стратегических решений по принятию управленческих решений, информационное обеспечение о перспективах развития промышленных комплексов и инвестиционном потенциале</w:t>
            </w:r>
          </w:p>
        </w:tc>
        <w:tc>
          <w:tcPr>
            <w:tcW w:w="1247" w:type="dxa"/>
          </w:tcPr>
          <w:p w:rsidR="00B83F7F" w:rsidRDefault="00B83F7F">
            <w:pPr>
              <w:pStyle w:val="ConsPlusNormal"/>
            </w:pPr>
            <w:r>
              <w:t>Количество предприятий основных промышленных комплексов, в отношении которых осуществляется мониторинг производственно-хозяйственной деятельности</w:t>
            </w:r>
          </w:p>
        </w:tc>
      </w:tr>
      <w:tr w:rsidR="00B83F7F">
        <w:tc>
          <w:tcPr>
            <w:tcW w:w="9070" w:type="dxa"/>
            <w:gridSpan w:val="8"/>
          </w:tcPr>
          <w:p w:rsidR="00B83F7F" w:rsidRDefault="00B83F7F">
            <w:pPr>
              <w:pStyle w:val="ConsPlusNormal"/>
              <w:jc w:val="center"/>
            </w:pPr>
            <w:r>
              <w:t xml:space="preserve">Задача 1.4. Содействие инновационной и инвестиционной активности в сфере </w:t>
            </w:r>
            <w:r>
              <w:lastRenderedPageBreak/>
              <w:t>промышленного производства</w:t>
            </w:r>
          </w:p>
        </w:tc>
      </w:tr>
      <w:tr w:rsidR="00B83F7F">
        <w:tc>
          <w:tcPr>
            <w:tcW w:w="510" w:type="dxa"/>
          </w:tcPr>
          <w:p w:rsidR="00B83F7F" w:rsidRDefault="00B83F7F">
            <w:pPr>
              <w:pStyle w:val="ConsPlusNormal"/>
            </w:pPr>
            <w:r>
              <w:lastRenderedPageBreak/>
              <w:t>10.</w:t>
            </w:r>
          </w:p>
        </w:tc>
        <w:tc>
          <w:tcPr>
            <w:tcW w:w="1247" w:type="dxa"/>
          </w:tcPr>
          <w:p w:rsidR="00B83F7F" w:rsidRDefault="00B83F7F">
            <w:pPr>
              <w:pStyle w:val="ConsPlusNormal"/>
              <w:jc w:val="both"/>
            </w:pPr>
            <w:r>
              <w:t>1.4.1. Сопровождение реализации инвестиционных проектов в сфере промышленного производства</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Ускорение темпов реализации инвестиционных проектов, обеспечение </w:t>
            </w:r>
            <w:proofErr w:type="gramStart"/>
            <w:r>
              <w:t>контроля за</w:t>
            </w:r>
            <w:proofErr w:type="gramEnd"/>
            <w:r>
              <w:t xml:space="preserve"> соблюдением инвесторами условий инвестиционных соглашений, расширение использования инструментов государственной поддержки инвестиционных проектов, подготовка соответствующих экспертных заключений</w:t>
            </w:r>
          </w:p>
        </w:tc>
        <w:tc>
          <w:tcPr>
            <w:tcW w:w="1587" w:type="dxa"/>
          </w:tcPr>
          <w:p w:rsidR="00B83F7F" w:rsidRDefault="00B83F7F">
            <w:pPr>
              <w:pStyle w:val="ConsPlusNormal"/>
            </w:pPr>
            <w:r>
              <w:t>Рассмотрение инвестиционных проектов, предложений, идей на их целесообразность, экономическую эффективность;</w:t>
            </w:r>
          </w:p>
          <w:p w:rsidR="00B83F7F" w:rsidRDefault="00B83F7F">
            <w:pPr>
              <w:pStyle w:val="ConsPlusNormal"/>
            </w:pPr>
            <w:r>
              <w:t>проведение мониторинга реализации инвестиционных проектов, оказание методической помощи в подготовке финансово-экономической документации для получения льгот для реализации инвестиционных проектов</w:t>
            </w:r>
          </w:p>
        </w:tc>
        <w:tc>
          <w:tcPr>
            <w:tcW w:w="1247" w:type="dxa"/>
          </w:tcPr>
          <w:p w:rsidR="00B83F7F" w:rsidRDefault="00B83F7F">
            <w:pPr>
              <w:pStyle w:val="ConsPlusNormal"/>
            </w:pPr>
            <w:r>
              <w:t>Количество инвестиционных проектов в сфере промышленности, включенных в Реестр инвестиционных проектов</w:t>
            </w:r>
          </w:p>
        </w:tc>
      </w:tr>
      <w:tr w:rsidR="00B83F7F">
        <w:tc>
          <w:tcPr>
            <w:tcW w:w="510" w:type="dxa"/>
          </w:tcPr>
          <w:p w:rsidR="00B83F7F" w:rsidRDefault="00B83F7F">
            <w:pPr>
              <w:pStyle w:val="ConsPlusNormal"/>
            </w:pPr>
            <w:r>
              <w:t>11.</w:t>
            </w:r>
          </w:p>
        </w:tc>
        <w:tc>
          <w:tcPr>
            <w:tcW w:w="1247" w:type="dxa"/>
          </w:tcPr>
          <w:p w:rsidR="00B83F7F" w:rsidRDefault="00B83F7F">
            <w:pPr>
              <w:pStyle w:val="ConsPlusNormal"/>
              <w:jc w:val="both"/>
            </w:pPr>
            <w:r>
              <w:t>1.4.2. Повышение инвестиционной привлекательности развития промышленного производства на территории Республики Коми</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Привлечение внешних инвесторов в отрасли промышленности республики, развитие индустриальных и технологических парков, создание дополнительных рабочих мест, приток инвестиций в основной капитал, развитие обрабатывающих производств</w:t>
            </w:r>
          </w:p>
        </w:tc>
        <w:tc>
          <w:tcPr>
            <w:tcW w:w="1587" w:type="dxa"/>
          </w:tcPr>
          <w:p w:rsidR="00B83F7F" w:rsidRDefault="00B83F7F">
            <w:pPr>
              <w:pStyle w:val="ConsPlusNormal"/>
            </w:pPr>
            <w:r>
              <w:t>Продвижение инверсионных проектов на международный и российский уровень;</w:t>
            </w:r>
          </w:p>
          <w:p w:rsidR="00B83F7F" w:rsidRDefault="00B83F7F">
            <w:pPr>
              <w:pStyle w:val="ConsPlusNormal"/>
            </w:pPr>
            <w:r>
              <w:t xml:space="preserve">организация информационных и имиджевых мероприятий по продвижению потенциала Республики Коми как площадки для размещения новых производительных </w:t>
            </w:r>
            <w:r>
              <w:lastRenderedPageBreak/>
              <w:t>комплексов</w:t>
            </w:r>
          </w:p>
        </w:tc>
        <w:tc>
          <w:tcPr>
            <w:tcW w:w="1247" w:type="dxa"/>
          </w:tcPr>
          <w:p w:rsidR="00B83F7F" w:rsidRDefault="00B83F7F">
            <w:pPr>
              <w:pStyle w:val="ConsPlusNormal"/>
            </w:pPr>
            <w:r>
              <w:lastRenderedPageBreak/>
              <w:t>Индекс объема инвестиций в промышленное производство к предыдущему году</w:t>
            </w:r>
          </w:p>
        </w:tc>
      </w:tr>
      <w:tr w:rsidR="00B83F7F">
        <w:tc>
          <w:tcPr>
            <w:tcW w:w="510" w:type="dxa"/>
          </w:tcPr>
          <w:p w:rsidR="00B83F7F" w:rsidRDefault="00B83F7F">
            <w:pPr>
              <w:pStyle w:val="ConsPlusNormal"/>
            </w:pPr>
            <w:r>
              <w:lastRenderedPageBreak/>
              <w:t>12.</w:t>
            </w:r>
          </w:p>
        </w:tc>
        <w:tc>
          <w:tcPr>
            <w:tcW w:w="1247" w:type="dxa"/>
          </w:tcPr>
          <w:p w:rsidR="00B83F7F" w:rsidRDefault="00B83F7F">
            <w:pPr>
              <w:pStyle w:val="ConsPlusNormal"/>
              <w:jc w:val="both"/>
            </w:pPr>
            <w:r>
              <w:t>1.4.3. Развитие научно-исследовательской работы по актуальным проблемам промышленного производства на основе сотрудничества науки, промышленных предприятий и органов исполнительной власти Республики Коми по внедрению передовых технологий и инноваций в промышленное производство</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Ускорение внедрения научно-исследовательских и опытно-конструкторских разработок в производственную деятельность, развитие кластеров в нефтегазодобывающем и лесопромышленном комплексах, ускорение развития биотехнологий, использование альтернативных видов топлива</w:t>
            </w:r>
          </w:p>
        </w:tc>
        <w:tc>
          <w:tcPr>
            <w:tcW w:w="1587" w:type="dxa"/>
          </w:tcPr>
          <w:p w:rsidR="00B83F7F" w:rsidRDefault="00B83F7F">
            <w:pPr>
              <w:pStyle w:val="ConsPlusNormal"/>
            </w:pPr>
            <w:r>
              <w:t>Проведение научно-исследовательских работ по проблемам промышленного производства и внедрение их в производство</w:t>
            </w:r>
          </w:p>
        </w:tc>
        <w:tc>
          <w:tcPr>
            <w:tcW w:w="1247" w:type="dxa"/>
          </w:tcPr>
          <w:p w:rsidR="00B83F7F" w:rsidRDefault="00B83F7F">
            <w:pPr>
              <w:pStyle w:val="ConsPlusNormal"/>
            </w:pPr>
            <w:r>
              <w:t>Число организаций промышленного производства, осуществляющих технологические инновации;</w:t>
            </w:r>
          </w:p>
          <w:p w:rsidR="00B83F7F" w:rsidRDefault="00B83F7F">
            <w:pPr>
              <w:pStyle w:val="ConsPlusNormal"/>
            </w:pPr>
            <w:r>
              <w:t>затраты организаций промышленного производства на технологические инновации</w:t>
            </w:r>
          </w:p>
        </w:tc>
      </w:tr>
      <w:tr w:rsidR="00B83F7F">
        <w:tc>
          <w:tcPr>
            <w:tcW w:w="9070" w:type="dxa"/>
            <w:gridSpan w:val="8"/>
          </w:tcPr>
          <w:p w:rsidR="00B83F7F" w:rsidRDefault="00B83F7F">
            <w:pPr>
              <w:pStyle w:val="ConsPlusNormal"/>
              <w:jc w:val="center"/>
            </w:pPr>
            <w:r>
              <w:t>Подпрограмма 2. Развитие производственной и инновационной инфраструктуры промышленного производства</w:t>
            </w:r>
          </w:p>
        </w:tc>
      </w:tr>
      <w:tr w:rsidR="00B83F7F">
        <w:tc>
          <w:tcPr>
            <w:tcW w:w="9070" w:type="dxa"/>
            <w:gridSpan w:val="8"/>
          </w:tcPr>
          <w:p w:rsidR="00B83F7F" w:rsidRDefault="00B83F7F">
            <w:pPr>
              <w:pStyle w:val="ConsPlusNormal"/>
              <w:jc w:val="center"/>
            </w:pPr>
            <w:r>
              <w:t>Задача 2.1. Формирование производственной и инновационной инфраструктуры промышленного развития</w:t>
            </w:r>
          </w:p>
        </w:tc>
      </w:tr>
      <w:tr w:rsidR="00B83F7F">
        <w:tc>
          <w:tcPr>
            <w:tcW w:w="510" w:type="dxa"/>
          </w:tcPr>
          <w:p w:rsidR="00B83F7F" w:rsidRDefault="00B83F7F">
            <w:pPr>
              <w:pStyle w:val="ConsPlusNormal"/>
            </w:pPr>
            <w:r>
              <w:t>13.</w:t>
            </w:r>
          </w:p>
        </w:tc>
        <w:tc>
          <w:tcPr>
            <w:tcW w:w="1247" w:type="dxa"/>
          </w:tcPr>
          <w:p w:rsidR="00B83F7F" w:rsidRDefault="00B83F7F">
            <w:pPr>
              <w:pStyle w:val="ConsPlusNormal"/>
              <w:jc w:val="both"/>
            </w:pPr>
            <w:r>
              <w:t>2.1.1. Формирование сети площадок, пригодных для развития промышленного производст</w:t>
            </w:r>
            <w:r>
              <w:lastRenderedPageBreak/>
              <w:t>ва</w:t>
            </w:r>
          </w:p>
        </w:tc>
        <w:tc>
          <w:tcPr>
            <w:tcW w:w="1304" w:type="dxa"/>
          </w:tcPr>
          <w:p w:rsidR="00B83F7F" w:rsidRDefault="00B83F7F">
            <w:pPr>
              <w:pStyle w:val="ConsPlusNormal"/>
            </w:pPr>
            <w:r>
              <w:lastRenderedPageBreak/>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Повышение инвестиционной привлекательности региона, создание наиболее благоприятных условий для развития </w:t>
            </w:r>
            <w:r>
              <w:lastRenderedPageBreak/>
              <w:t>новых промышленных объектов и производств</w:t>
            </w:r>
          </w:p>
        </w:tc>
        <w:tc>
          <w:tcPr>
            <w:tcW w:w="1587" w:type="dxa"/>
          </w:tcPr>
          <w:p w:rsidR="00B83F7F" w:rsidRDefault="00B83F7F">
            <w:pPr>
              <w:pStyle w:val="ConsPlusNormal"/>
            </w:pPr>
            <w:r>
              <w:lastRenderedPageBreak/>
              <w:t>Организация взаимодействия с потенциальными инвесторами для их привлечения к реализации инвестиционн</w:t>
            </w:r>
            <w:r>
              <w:lastRenderedPageBreak/>
              <w:t>ых проектов на территории Республики Коми</w:t>
            </w:r>
          </w:p>
        </w:tc>
        <w:tc>
          <w:tcPr>
            <w:tcW w:w="1247" w:type="dxa"/>
          </w:tcPr>
          <w:p w:rsidR="00B83F7F" w:rsidRDefault="00B83F7F">
            <w:pPr>
              <w:pStyle w:val="ConsPlusNormal"/>
            </w:pPr>
            <w:r>
              <w:lastRenderedPageBreak/>
              <w:t>Количество промышленных площадок, доступных для промышленного развития</w:t>
            </w:r>
          </w:p>
        </w:tc>
      </w:tr>
      <w:tr w:rsidR="00B83F7F">
        <w:tc>
          <w:tcPr>
            <w:tcW w:w="510" w:type="dxa"/>
          </w:tcPr>
          <w:p w:rsidR="00B83F7F" w:rsidRDefault="00B83F7F">
            <w:pPr>
              <w:pStyle w:val="ConsPlusNormal"/>
            </w:pPr>
            <w:r>
              <w:lastRenderedPageBreak/>
              <w:t>14.</w:t>
            </w:r>
          </w:p>
        </w:tc>
        <w:tc>
          <w:tcPr>
            <w:tcW w:w="1247" w:type="dxa"/>
          </w:tcPr>
          <w:p w:rsidR="00B83F7F" w:rsidRDefault="00B83F7F">
            <w:pPr>
              <w:pStyle w:val="ConsPlusNormal"/>
              <w:jc w:val="both"/>
            </w:pPr>
            <w:r>
              <w:t>2.1.2. Реализация проектов по созданию индустриальных, технологических парков</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Диверсификации существующих производств и создание новых промышленных объектов</w:t>
            </w:r>
          </w:p>
        </w:tc>
        <w:tc>
          <w:tcPr>
            <w:tcW w:w="1587" w:type="dxa"/>
          </w:tcPr>
          <w:p w:rsidR="00B83F7F" w:rsidRDefault="00B83F7F">
            <w:pPr>
              <w:pStyle w:val="ConsPlusNormal"/>
            </w:pPr>
            <w:r>
              <w:t>Анализ существующего законодательства и его корректировка в случае необходимости. Оказание методологических и информационных услуг по созданию и использованию производственной и инновационной инфраструктуры</w:t>
            </w:r>
          </w:p>
        </w:tc>
        <w:tc>
          <w:tcPr>
            <w:tcW w:w="1247" w:type="dxa"/>
          </w:tcPr>
          <w:p w:rsidR="00B83F7F" w:rsidRDefault="00B83F7F">
            <w:pPr>
              <w:pStyle w:val="ConsPlusNormal"/>
            </w:pPr>
            <w:r>
              <w:t>Количество действующих технологических (индустриальных) парков</w:t>
            </w:r>
          </w:p>
        </w:tc>
      </w:tr>
      <w:tr w:rsidR="00B83F7F">
        <w:tc>
          <w:tcPr>
            <w:tcW w:w="9070" w:type="dxa"/>
            <w:gridSpan w:val="8"/>
          </w:tcPr>
          <w:p w:rsidR="00B83F7F" w:rsidRDefault="00B83F7F">
            <w:pPr>
              <w:pStyle w:val="ConsPlusNormal"/>
              <w:jc w:val="center"/>
            </w:pPr>
            <w:r>
              <w:t>Задача 2.2. Обеспечение эффективного использования элементов производственной и инновационной инфраструктуры промышленного развития</w:t>
            </w:r>
          </w:p>
        </w:tc>
      </w:tr>
      <w:tr w:rsidR="00B83F7F">
        <w:tc>
          <w:tcPr>
            <w:tcW w:w="510" w:type="dxa"/>
          </w:tcPr>
          <w:p w:rsidR="00B83F7F" w:rsidRDefault="00B83F7F">
            <w:pPr>
              <w:pStyle w:val="ConsPlusNormal"/>
            </w:pPr>
            <w:r>
              <w:t>15.</w:t>
            </w:r>
          </w:p>
        </w:tc>
        <w:tc>
          <w:tcPr>
            <w:tcW w:w="1247" w:type="dxa"/>
          </w:tcPr>
          <w:p w:rsidR="00B83F7F" w:rsidRDefault="00B83F7F">
            <w:pPr>
              <w:pStyle w:val="ConsPlusNormal"/>
              <w:jc w:val="both"/>
            </w:pPr>
            <w:r>
              <w:t>2.2.1. Создание системы управления элементами производственной и инновационной инфраструктуры промышленного развития и обеспечение ее функционирования</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2015</w:t>
            </w:r>
          </w:p>
        </w:tc>
        <w:tc>
          <w:tcPr>
            <w:tcW w:w="794" w:type="dxa"/>
          </w:tcPr>
          <w:p w:rsidR="00B83F7F" w:rsidRDefault="00B83F7F">
            <w:pPr>
              <w:pStyle w:val="ConsPlusNormal"/>
            </w:pPr>
            <w:r>
              <w:t>2015</w:t>
            </w:r>
          </w:p>
        </w:tc>
        <w:tc>
          <w:tcPr>
            <w:tcW w:w="1587" w:type="dxa"/>
          </w:tcPr>
          <w:p w:rsidR="00B83F7F" w:rsidRDefault="00B83F7F">
            <w:pPr>
              <w:pStyle w:val="ConsPlusNormal"/>
            </w:pPr>
            <w:r>
              <w:t>Обеспечение эффективной системы управления развитием элементов производственной и инновационной инфраструктуры в пределах компетенции органов исполнительной власти Республики Коми</w:t>
            </w:r>
          </w:p>
        </w:tc>
        <w:tc>
          <w:tcPr>
            <w:tcW w:w="1587" w:type="dxa"/>
          </w:tcPr>
          <w:p w:rsidR="00B83F7F" w:rsidRDefault="00B83F7F">
            <w:pPr>
              <w:pStyle w:val="ConsPlusNormal"/>
            </w:pPr>
            <w:r>
              <w:t>Создание инфраструктуры, необходимой для управления производственной и (или) инновационной инфраструктуры</w:t>
            </w:r>
          </w:p>
        </w:tc>
        <w:tc>
          <w:tcPr>
            <w:tcW w:w="1247" w:type="dxa"/>
          </w:tcPr>
          <w:p w:rsidR="00B83F7F" w:rsidRDefault="00B83F7F">
            <w:pPr>
              <w:pStyle w:val="ConsPlusNormal"/>
            </w:pPr>
            <w:r>
              <w:t>Количество резидентов в реестре технологических (индустриальных) парков, промышленных площадок;</w:t>
            </w:r>
          </w:p>
          <w:p w:rsidR="00B83F7F" w:rsidRDefault="00B83F7F">
            <w:pPr>
              <w:pStyle w:val="ConsPlusNormal"/>
            </w:pPr>
            <w:r>
              <w:t xml:space="preserve">Количество созданных рабочих мест с использованием производственной и инновационной инфраструктуры </w:t>
            </w:r>
            <w:r>
              <w:lastRenderedPageBreak/>
              <w:t>промышленного развития</w:t>
            </w:r>
          </w:p>
        </w:tc>
      </w:tr>
      <w:tr w:rsidR="00B83F7F">
        <w:tc>
          <w:tcPr>
            <w:tcW w:w="510" w:type="dxa"/>
          </w:tcPr>
          <w:p w:rsidR="00B83F7F" w:rsidRDefault="00B83F7F">
            <w:pPr>
              <w:pStyle w:val="ConsPlusNormal"/>
            </w:pPr>
            <w:r>
              <w:lastRenderedPageBreak/>
              <w:t>16.</w:t>
            </w:r>
          </w:p>
        </w:tc>
        <w:tc>
          <w:tcPr>
            <w:tcW w:w="1247" w:type="dxa"/>
          </w:tcPr>
          <w:p w:rsidR="00B83F7F" w:rsidRDefault="00B83F7F">
            <w:pPr>
              <w:pStyle w:val="ConsPlusNormal"/>
              <w:jc w:val="both"/>
            </w:pPr>
            <w:r>
              <w:t>2.2.2. Продвижение потенциала использования элементов производственной и инновационной инфраструктуры промышленного развития на общероссийском и международном уровне</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2015</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конкурентоспособности продукции республиканских товаропроизводителей, повышение имиджа Республики Коми</w:t>
            </w:r>
          </w:p>
        </w:tc>
        <w:tc>
          <w:tcPr>
            <w:tcW w:w="1587" w:type="dxa"/>
          </w:tcPr>
          <w:p w:rsidR="00B83F7F" w:rsidRDefault="00B83F7F">
            <w:pPr>
              <w:pStyle w:val="ConsPlusNormal"/>
            </w:pPr>
            <w:r>
              <w:t>Презентационная и информационная деятельность по представлению промышленного потенциала;</w:t>
            </w:r>
          </w:p>
          <w:p w:rsidR="00B83F7F" w:rsidRDefault="00B83F7F">
            <w:pPr>
              <w:pStyle w:val="ConsPlusNormal"/>
            </w:pPr>
            <w:r>
              <w:t>сотрудничество и обмен опытом с отечественными и международными организациями по поддержке производственной и инновационной инфраструктуры</w:t>
            </w:r>
          </w:p>
        </w:tc>
        <w:tc>
          <w:tcPr>
            <w:tcW w:w="1247" w:type="dxa"/>
          </w:tcPr>
          <w:p w:rsidR="00B83F7F" w:rsidRDefault="00B83F7F">
            <w:pPr>
              <w:pStyle w:val="ConsPlusNormal"/>
            </w:pPr>
            <w:r>
              <w:t>Количество резидентов в реестре технологических (индустриальных) парков, промышленных площадок;</w:t>
            </w:r>
          </w:p>
          <w:p w:rsidR="00B83F7F" w:rsidRDefault="00B83F7F">
            <w:pPr>
              <w:pStyle w:val="ConsPlusNormal"/>
            </w:pPr>
            <w:r>
              <w:t>Количество созданных рабочих мест с использованием производственной и инновационной инфраструктуры промышленного развития</w:t>
            </w:r>
          </w:p>
        </w:tc>
      </w:tr>
      <w:tr w:rsidR="00B83F7F">
        <w:tc>
          <w:tcPr>
            <w:tcW w:w="9070" w:type="dxa"/>
            <w:gridSpan w:val="8"/>
          </w:tcPr>
          <w:p w:rsidR="00B83F7F" w:rsidRDefault="00B83F7F">
            <w:pPr>
              <w:pStyle w:val="ConsPlusNormal"/>
              <w:jc w:val="center"/>
            </w:pPr>
            <w:r>
              <w:t>Подпрограмма 3. Обеспечение реализации Программы</w:t>
            </w:r>
          </w:p>
        </w:tc>
      </w:tr>
      <w:tr w:rsidR="00B83F7F">
        <w:tc>
          <w:tcPr>
            <w:tcW w:w="9070" w:type="dxa"/>
            <w:gridSpan w:val="8"/>
          </w:tcPr>
          <w:p w:rsidR="00B83F7F" w:rsidRDefault="00B83F7F">
            <w:pPr>
              <w:pStyle w:val="ConsPlusNormal"/>
              <w:jc w:val="center"/>
            </w:pPr>
            <w:r>
              <w:t>Задача 3.1. Обеспечение реализации Программы на республиканском уровне</w:t>
            </w:r>
          </w:p>
        </w:tc>
      </w:tr>
      <w:tr w:rsidR="00B83F7F">
        <w:tc>
          <w:tcPr>
            <w:tcW w:w="510" w:type="dxa"/>
          </w:tcPr>
          <w:p w:rsidR="00B83F7F" w:rsidRDefault="00B83F7F">
            <w:pPr>
              <w:pStyle w:val="ConsPlusNormal"/>
            </w:pPr>
            <w:r>
              <w:t>17.</w:t>
            </w:r>
          </w:p>
        </w:tc>
        <w:tc>
          <w:tcPr>
            <w:tcW w:w="1247" w:type="dxa"/>
          </w:tcPr>
          <w:p w:rsidR="00B83F7F" w:rsidRDefault="00B83F7F">
            <w:pPr>
              <w:pStyle w:val="ConsPlusNormal"/>
              <w:jc w:val="both"/>
            </w:pPr>
            <w:r>
              <w:t xml:space="preserve">3.1.1. Руководство и управление в сфере установленных функций органов государственной власти Республики Коми, государственных органов Республики Коми, </w:t>
            </w:r>
            <w:r>
              <w:lastRenderedPageBreak/>
              <w:t>образованных Главой Республики Коми</w:t>
            </w:r>
          </w:p>
        </w:tc>
        <w:tc>
          <w:tcPr>
            <w:tcW w:w="1304" w:type="dxa"/>
          </w:tcPr>
          <w:p w:rsidR="00B83F7F" w:rsidRDefault="00B83F7F">
            <w:pPr>
              <w:pStyle w:val="ConsPlusNormal"/>
            </w:pPr>
            <w:r>
              <w:lastRenderedPageBreak/>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Уровень ежегодного достижения показателей (индикаторов) Программы и подпрограмм</w:t>
            </w:r>
          </w:p>
        </w:tc>
      </w:tr>
      <w:tr w:rsidR="00B83F7F">
        <w:tc>
          <w:tcPr>
            <w:tcW w:w="510" w:type="dxa"/>
          </w:tcPr>
          <w:p w:rsidR="00B83F7F" w:rsidRDefault="00B83F7F">
            <w:pPr>
              <w:pStyle w:val="ConsPlusNormal"/>
            </w:pPr>
            <w:r>
              <w:lastRenderedPageBreak/>
              <w:t>18.</w:t>
            </w:r>
          </w:p>
        </w:tc>
        <w:tc>
          <w:tcPr>
            <w:tcW w:w="1247" w:type="dxa"/>
          </w:tcPr>
          <w:p w:rsidR="00B83F7F" w:rsidRDefault="00B83F7F">
            <w:pPr>
              <w:pStyle w:val="ConsPlusNormal"/>
              <w:jc w:val="both"/>
            </w:pPr>
            <w:r>
              <w:t>3.1.2. Организация межведомственного взаимодействия по реализации Программы</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Создание рабочей группы по координации работ по реализации Программы;</w:t>
            </w:r>
          </w:p>
          <w:p w:rsidR="00B83F7F" w:rsidRDefault="00B83F7F">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Уровень ежегодного достижения показателей (индикаторов) Программы и подпрограмм</w:t>
            </w:r>
          </w:p>
        </w:tc>
      </w:tr>
      <w:tr w:rsidR="00B83F7F">
        <w:tc>
          <w:tcPr>
            <w:tcW w:w="510" w:type="dxa"/>
          </w:tcPr>
          <w:p w:rsidR="00B83F7F" w:rsidRDefault="00B83F7F">
            <w:pPr>
              <w:pStyle w:val="ConsPlusNormal"/>
            </w:pPr>
            <w:r>
              <w:t>19.</w:t>
            </w:r>
          </w:p>
        </w:tc>
        <w:tc>
          <w:tcPr>
            <w:tcW w:w="1247" w:type="dxa"/>
          </w:tcPr>
          <w:p w:rsidR="00B83F7F" w:rsidRDefault="00B83F7F">
            <w:pPr>
              <w:pStyle w:val="ConsPlusNormal"/>
              <w:jc w:val="both"/>
            </w:pPr>
            <w:r>
              <w:t>3.1.3. Мониторинг реализации Программы</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Предупреждение возникновения проблем и отклонений ежегодного хода реализации Программы </w:t>
            </w:r>
            <w:proofErr w:type="gramStart"/>
            <w:r>
              <w:t>от</w:t>
            </w:r>
            <w:proofErr w:type="gramEnd"/>
            <w:r>
              <w:t xml:space="preserve"> запланированного;</w:t>
            </w:r>
          </w:p>
          <w:p w:rsidR="00B83F7F" w:rsidRDefault="00B83F7F">
            <w:pPr>
              <w:pStyle w:val="ConsPlusNormal"/>
            </w:pPr>
            <w:r>
              <w:t>корректировка намеченных мероприятий Программы, целевых индикаторов и расходов на реализацию мероприятий по результатам мониторинга</w:t>
            </w:r>
          </w:p>
        </w:tc>
        <w:tc>
          <w:tcPr>
            <w:tcW w:w="1587" w:type="dxa"/>
          </w:tcPr>
          <w:p w:rsidR="00B83F7F" w:rsidRDefault="00B83F7F">
            <w:pPr>
              <w:pStyle w:val="ConsPlusNormal"/>
            </w:pPr>
          </w:p>
        </w:tc>
        <w:tc>
          <w:tcPr>
            <w:tcW w:w="1247" w:type="dxa"/>
          </w:tcPr>
          <w:p w:rsidR="00B83F7F" w:rsidRDefault="00B83F7F">
            <w:pPr>
              <w:pStyle w:val="ConsPlusNormal"/>
            </w:pPr>
            <w:r>
              <w:t>Уровень ежегодного достижения показателей (индикаторов) Программы и подпрограмм</w:t>
            </w:r>
          </w:p>
        </w:tc>
      </w:tr>
      <w:tr w:rsidR="00B83F7F">
        <w:tc>
          <w:tcPr>
            <w:tcW w:w="9070" w:type="dxa"/>
            <w:gridSpan w:val="8"/>
          </w:tcPr>
          <w:p w:rsidR="00B83F7F" w:rsidRDefault="00B83F7F">
            <w:pPr>
              <w:pStyle w:val="ConsPlusNormal"/>
              <w:jc w:val="center"/>
            </w:pPr>
            <w:r>
              <w:t>Задача 3.2. Обеспечение реализации Программы на муниципальном уровне</w:t>
            </w:r>
          </w:p>
        </w:tc>
      </w:tr>
      <w:tr w:rsidR="00B83F7F">
        <w:tc>
          <w:tcPr>
            <w:tcW w:w="510" w:type="dxa"/>
          </w:tcPr>
          <w:p w:rsidR="00B83F7F" w:rsidRDefault="00B83F7F">
            <w:pPr>
              <w:pStyle w:val="ConsPlusNormal"/>
            </w:pPr>
            <w:r>
              <w:t>20.</w:t>
            </w:r>
          </w:p>
        </w:tc>
        <w:tc>
          <w:tcPr>
            <w:tcW w:w="1247" w:type="dxa"/>
          </w:tcPr>
          <w:p w:rsidR="00B83F7F" w:rsidRDefault="00B83F7F">
            <w:pPr>
              <w:pStyle w:val="ConsPlusNormal"/>
              <w:jc w:val="both"/>
            </w:pPr>
            <w:r>
              <w:t xml:space="preserve">3.2.1. Организация взаимодействия с органами </w:t>
            </w:r>
            <w:r>
              <w:lastRenderedPageBreak/>
              <w:t>местного самоуправления по реализации Программы</w:t>
            </w:r>
          </w:p>
        </w:tc>
        <w:tc>
          <w:tcPr>
            <w:tcW w:w="1304" w:type="dxa"/>
          </w:tcPr>
          <w:p w:rsidR="00B83F7F" w:rsidRDefault="00B83F7F">
            <w:pPr>
              <w:pStyle w:val="ConsPlusNormal"/>
            </w:pPr>
            <w:r>
              <w:lastRenderedPageBreak/>
              <w:t xml:space="preserve">Министерство развития промышленности и транспорта Республики </w:t>
            </w:r>
            <w:r>
              <w:lastRenderedPageBreak/>
              <w:t>Коми</w:t>
            </w:r>
          </w:p>
        </w:tc>
        <w:tc>
          <w:tcPr>
            <w:tcW w:w="794" w:type="dxa"/>
          </w:tcPr>
          <w:p w:rsidR="00B83F7F" w:rsidRDefault="00B83F7F">
            <w:pPr>
              <w:pStyle w:val="ConsPlusNormal"/>
            </w:pPr>
            <w:r>
              <w:lastRenderedPageBreak/>
              <w:t>2013</w:t>
            </w:r>
          </w:p>
        </w:tc>
        <w:tc>
          <w:tcPr>
            <w:tcW w:w="794" w:type="dxa"/>
          </w:tcPr>
          <w:p w:rsidR="00B83F7F" w:rsidRDefault="00B83F7F">
            <w:pPr>
              <w:pStyle w:val="ConsPlusNormal"/>
            </w:pPr>
            <w:r>
              <w:t>2015</w:t>
            </w:r>
          </w:p>
        </w:tc>
        <w:tc>
          <w:tcPr>
            <w:tcW w:w="1587" w:type="dxa"/>
          </w:tcPr>
          <w:p w:rsidR="00B83F7F" w:rsidRDefault="00B83F7F">
            <w:pPr>
              <w:pStyle w:val="ConsPlusNormal"/>
            </w:pPr>
            <w:r>
              <w:t xml:space="preserve">Повышение эффективности использования бюджетных средств и достижение </w:t>
            </w:r>
            <w:r>
              <w:lastRenderedPageBreak/>
              <w:t>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 xml:space="preserve">Уровень ежегодного достижения показателей </w:t>
            </w:r>
            <w:r>
              <w:lastRenderedPageBreak/>
              <w:t>(индикаторов) Программы и подпрограмм</w:t>
            </w:r>
          </w:p>
        </w:tc>
      </w:tr>
      <w:tr w:rsidR="00B83F7F">
        <w:tc>
          <w:tcPr>
            <w:tcW w:w="510" w:type="dxa"/>
          </w:tcPr>
          <w:p w:rsidR="00B83F7F" w:rsidRDefault="00B83F7F">
            <w:pPr>
              <w:pStyle w:val="ConsPlusNormal"/>
            </w:pPr>
            <w:r>
              <w:lastRenderedPageBreak/>
              <w:t>21.</w:t>
            </w:r>
          </w:p>
        </w:tc>
        <w:tc>
          <w:tcPr>
            <w:tcW w:w="1247" w:type="dxa"/>
          </w:tcPr>
          <w:p w:rsidR="00B83F7F" w:rsidRDefault="00B83F7F">
            <w:pPr>
              <w:pStyle w:val="ConsPlusNormal"/>
              <w:jc w:val="both"/>
            </w:pPr>
            <w:r>
              <w:t>3.2.2. Мониторинг реализации взаимодействия с органами местного самоуправления по реализации Программы</w:t>
            </w:r>
          </w:p>
        </w:tc>
        <w:tc>
          <w:tcPr>
            <w:tcW w:w="1304" w:type="dxa"/>
          </w:tcPr>
          <w:p w:rsidR="00B83F7F" w:rsidRDefault="00B83F7F">
            <w:pPr>
              <w:pStyle w:val="ConsPlusNormal"/>
            </w:pPr>
            <w:r>
              <w:t>Министерство развития промышленности и транспорта Республики Коми</w:t>
            </w:r>
          </w:p>
        </w:tc>
        <w:tc>
          <w:tcPr>
            <w:tcW w:w="794" w:type="dxa"/>
          </w:tcPr>
          <w:p w:rsidR="00B83F7F" w:rsidRDefault="00B83F7F">
            <w:pPr>
              <w:pStyle w:val="ConsPlusNormal"/>
            </w:pPr>
            <w:r>
              <w:t>2013</w:t>
            </w:r>
          </w:p>
        </w:tc>
        <w:tc>
          <w:tcPr>
            <w:tcW w:w="794" w:type="dxa"/>
          </w:tcPr>
          <w:p w:rsidR="00B83F7F" w:rsidRDefault="00B83F7F">
            <w:pPr>
              <w:pStyle w:val="ConsPlusNormal"/>
            </w:pPr>
            <w:r>
              <w:t>2015</w:t>
            </w:r>
          </w:p>
        </w:tc>
        <w:tc>
          <w:tcPr>
            <w:tcW w:w="1587" w:type="dxa"/>
          </w:tcPr>
          <w:p w:rsidR="00B83F7F" w:rsidRDefault="00B83F7F">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Уровень ежегодного достижения показателей (индикаторов) Программы и подпрограмм</w:t>
            </w:r>
          </w:p>
        </w:tc>
      </w:tr>
    </w:tbl>
    <w:p w:rsidR="00B83F7F" w:rsidRDefault="00B83F7F">
      <w:pPr>
        <w:pStyle w:val="ConsPlusNormal"/>
      </w:pPr>
    </w:p>
    <w:p w:rsidR="00B83F7F" w:rsidRDefault="00B83F7F">
      <w:pPr>
        <w:pStyle w:val="ConsPlusNormal"/>
        <w:jc w:val="right"/>
      </w:pPr>
      <w:r>
        <w:t>Таблица 1а</w:t>
      </w:r>
    </w:p>
    <w:p w:rsidR="00B83F7F" w:rsidRDefault="00B83F7F">
      <w:pPr>
        <w:pStyle w:val="ConsPlusNormal"/>
      </w:pPr>
    </w:p>
    <w:p w:rsidR="00B83F7F" w:rsidRDefault="00B83F7F">
      <w:pPr>
        <w:pStyle w:val="ConsPlusNormal"/>
        <w:jc w:val="center"/>
      </w:pPr>
      <w:bookmarkStart w:id="6" w:name="P539"/>
      <w:bookmarkEnd w:id="6"/>
      <w:r>
        <w:t>Перечень</w:t>
      </w:r>
    </w:p>
    <w:p w:rsidR="00B83F7F" w:rsidRDefault="00B83F7F">
      <w:pPr>
        <w:pStyle w:val="ConsPlusNormal"/>
        <w:jc w:val="center"/>
      </w:pPr>
      <w:r>
        <w:t>и характеристики основных мероприятий государственной</w:t>
      </w:r>
    </w:p>
    <w:p w:rsidR="00B83F7F" w:rsidRDefault="00B83F7F">
      <w:pPr>
        <w:pStyle w:val="ConsPlusNormal"/>
        <w:jc w:val="center"/>
      </w:pPr>
      <w:r>
        <w:t>программы и ведомственных целевых программ</w:t>
      </w:r>
    </w:p>
    <w:p w:rsidR="00B83F7F" w:rsidRDefault="00B83F7F">
      <w:pPr>
        <w:pStyle w:val="ConsPlusNormal"/>
        <w:jc w:val="center"/>
      </w:pPr>
      <w:r>
        <w:t>на 2016 - 2020 годы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1247"/>
        <w:gridCol w:w="1304"/>
        <w:gridCol w:w="794"/>
        <w:gridCol w:w="794"/>
        <w:gridCol w:w="1587"/>
        <w:gridCol w:w="1587"/>
        <w:gridCol w:w="1247"/>
      </w:tblGrid>
      <w:tr w:rsidR="00B83F7F">
        <w:tc>
          <w:tcPr>
            <w:tcW w:w="510" w:type="dxa"/>
            <w:vMerge w:val="restart"/>
          </w:tcPr>
          <w:p w:rsidR="00B83F7F" w:rsidRDefault="00B83F7F">
            <w:pPr>
              <w:pStyle w:val="ConsPlusNormal"/>
              <w:jc w:val="center"/>
            </w:pPr>
            <w:r>
              <w:t xml:space="preserve">N </w:t>
            </w:r>
            <w:proofErr w:type="gramStart"/>
            <w:r>
              <w:t>п</w:t>
            </w:r>
            <w:proofErr w:type="gramEnd"/>
            <w:r>
              <w:t>/п</w:t>
            </w:r>
          </w:p>
        </w:tc>
        <w:tc>
          <w:tcPr>
            <w:tcW w:w="1247" w:type="dxa"/>
            <w:vMerge w:val="restart"/>
          </w:tcPr>
          <w:p w:rsidR="00B83F7F" w:rsidRDefault="00B83F7F">
            <w:pPr>
              <w:pStyle w:val="ConsPlusNormal"/>
              <w:jc w:val="center"/>
            </w:pPr>
            <w:r>
              <w:t>Номер и наименование ведомственной целевой программы, основного мероприятия</w:t>
            </w:r>
          </w:p>
        </w:tc>
        <w:tc>
          <w:tcPr>
            <w:tcW w:w="1304" w:type="dxa"/>
            <w:vMerge w:val="restart"/>
          </w:tcPr>
          <w:p w:rsidR="00B83F7F" w:rsidRDefault="00B83F7F">
            <w:pPr>
              <w:pStyle w:val="ConsPlusNormal"/>
              <w:jc w:val="center"/>
            </w:pPr>
            <w:r>
              <w:t>Ответственный исполнитель</w:t>
            </w:r>
          </w:p>
        </w:tc>
        <w:tc>
          <w:tcPr>
            <w:tcW w:w="1588" w:type="dxa"/>
            <w:gridSpan w:val="2"/>
          </w:tcPr>
          <w:p w:rsidR="00B83F7F" w:rsidRDefault="00B83F7F">
            <w:pPr>
              <w:pStyle w:val="ConsPlusNormal"/>
              <w:jc w:val="center"/>
            </w:pPr>
            <w:r>
              <w:t>Срок начала и окончания</w:t>
            </w:r>
          </w:p>
        </w:tc>
        <w:tc>
          <w:tcPr>
            <w:tcW w:w="1587" w:type="dxa"/>
            <w:vMerge w:val="restart"/>
          </w:tcPr>
          <w:p w:rsidR="00B83F7F" w:rsidRDefault="00B83F7F">
            <w:pPr>
              <w:pStyle w:val="ConsPlusNormal"/>
              <w:jc w:val="center"/>
            </w:pPr>
            <w:r>
              <w:t>Ожидаемый непосредственный результат выполнения основного мероприятия (краткое описание)</w:t>
            </w:r>
          </w:p>
        </w:tc>
        <w:tc>
          <w:tcPr>
            <w:tcW w:w="1587" w:type="dxa"/>
            <w:vMerge w:val="restart"/>
          </w:tcPr>
          <w:p w:rsidR="00B83F7F" w:rsidRDefault="00B83F7F">
            <w:pPr>
              <w:pStyle w:val="ConsPlusNormal"/>
              <w:jc w:val="center"/>
            </w:pPr>
            <w:r>
              <w:t>Основные направления реализации</w:t>
            </w:r>
          </w:p>
        </w:tc>
        <w:tc>
          <w:tcPr>
            <w:tcW w:w="1247" w:type="dxa"/>
            <w:vMerge w:val="restart"/>
          </w:tcPr>
          <w:p w:rsidR="00B83F7F" w:rsidRDefault="00B83F7F">
            <w:pPr>
              <w:pStyle w:val="ConsPlusNormal"/>
              <w:jc w:val="center"/>
            </w:pPr>
            <w:r>
              <w:t>Связь с целевыми индикаторами и показателями государственной программы (подпрограммы)</w:t>
            </w:r>
          </w:p>
        </w:tc>
      </w:tr>
      <w:tr w:rsidR="00B83F7F">
        <w:tc>
          <w:tcPr>
            <w:tcW w:w="510" w:type="dxa"/>
            <w:vMerge/>
          </w:tcPr>
          <w:p w:rsidR="00B83F7F" w:rsidRDefault="00B83F7F"/>
        </w:tc>
        <w:tc>
          <w:tcPr>
            <w:tcW w:w="1247" w:type="dxa"/>
            <w:vMerge/>
          </w:tcPr>
          <w:p w:rsidR="00B83F7F" w:rsidRDefault="00B83F7F"/>
        </w:tc>
        <w:tc>
          <w:tcPr>
            <w:tcW w:w="1304" w:type="dxa"/>
            <w:vMerge/>
          </w:tcPr>
          <w:p w:rsidR="00B83F7F" w:rsidRDefault="00B83F7F"/>
        </w:tc>
        <w:tc>
          <w:tcPr>
            <w:tcW w:w="794" w:type="dxa"/>
          </w:tcPr>
          <w:p w:rsidR="00B83F7F" w:rsidRDefault="00B83F7F">
            <w:pPr>
              <w:pStyle w:val="ConsPlusNormal"/>
              <w:jc w:val="center"/>
            </w:pPr>
            <w:r>
              <w:t>начала реализации</w:t>
            </w:r>
          </w:p>
        </w:tc>
        <w:tc>
          <w:tcPr>
            <w:tcW w:w="794" w:type="dxa"/>
          </w:tcPr>
          <w:p w:rsidR="00B83F7F" w:rsidRDefault="00B83F7F">
            <w:pPr>
              <w:pStyle w:val="ConsPlusNormal"/>
              <w:jc w:val="center"/>
            </w:pPr>
            <w:r>
              <w:t>окончания реализации</w:t>
            </w:r>
          </w:p>
        </w:tc>
        <w:tc>
          <w:tcPr>
            <w:tcW w:w="1587" w:type="dxa"/>
            <w:vMerge/>
          </w:tcPr>
          <w:p w:rsidR="00B83F7F" w:rsidRDefault="00B83F7F"/>
        </w:tc>
        <w:tc>
          <w:tcPr>
            <w:tcW w:w="1587" w:type="dxa"/>
            <w:vMerge/>
          </w:tcPr>
          <w:p w:rsidR="00B83F7F" w:rsidRDefault="00B83F7F"/>
        </w:tc>
        <w:tc>
          <w:tcPr>
            <w:tcW w:w="1247" w:type="dxa"/>
            <w:vMerge/>
          </w:tcPr>
          <w:p w:rsidR="00B83F7F" w:rsidRDefault="00B83F7F"/>
        </w:tc>
      </w:tr>
      <w:tr w:rsidR="00B83F7F">
        <w:tc>
          <w:tcPr>
            <w:tcW w:w="510" w:type="dxa"/>
          </w:tcPr>
          <w:p w:rsidR="00B83F7F" w:rsidRDefault="00B83F7F">
            <w:pPr>
              <w:pStyle w:val="ConsPlusNormal"/>
              <w:jc w:val="center"/>
            </w:pPr>
            <w:r>
              <w:t>1</w:t>
            </w:r>
          </w:p>
        </w:tc>
        <w:tc>
          <w:tcPr>
            <w:tcW w:w="1247" w:type="dxa"/>
          </w:tcPr>
          <w:p w:rsidR="00B83F7F" w:rsidRDefault="00B83F7F">
            <w:pPr>
              <w:pStyle w:val="ConsPlusNormal"/>
              <w:jc w:val="center"/>
            </w:pPr>
            <w:r>
              <w:t>2</w:t>
            </w:r>
          </w:p>
        </w:tc>
        <w:tc>
          <w:tcPr>
            <w:tcW w:w="1304" w:type="dxa"/>
          </w:tcPr>
          <w:p w:rsidR="00B83F7F" w:rsidRDefault="00B83F7F">
            <w:pPr>
              <w:pStyle w:val="ConsPlusNormal"/>
              <w:jc w:val="center"/>
            </w:pPr>
            <w:r>
              <w:t>3</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5</w:t>
            </w:r>
          </w:p>
        </w:tc>
        <w:tc>
          <w:tcPr>
            <w:tcW w:w="1587" w:type="dxa"/>
          </w:tcPr>
          <w:p w:rsidR="00B83F7F" w:rsidRDefault="00B83F7F">
            <w:pPr>
              <w:pStyle w:val="ConsPlusNormal"/>
              <w:jc w:val="center"/>
            </w:pPr>
            <w:r>
              <w:t>6</w:t>
            </w:r>
          </w:p>
        </w:tc>
        <w:tc>
          <w:tcPr>
            <w:tcW w:w="1587" w:type="dxa"/>
          </w:tcPr>
          <w:p w:rsidR="00B83F7F" w:rsidRDefault="00B83F7F">
            <w:pPr>
              <w:pStyle w:val="ConsPlusNormal"/>
              <w:jc w:val="center"/>
            </w:pPr>
            <w:r>
              <w:t>7</w:t>
            </w:r>
          </w:p>
        </w:tc>
        <w:tc>
          <w:tcPr>
            <w:tcW w:w="1247" w:type="dxa"/>
          </w:tcPr>
          <w:p w:rsidR="00B83F7F" w:rsidRDefault="00B83F7F">
            <w:pPr>
              <w:pStyle w:val="ConsPlusNormal"/>
              <w:jc w:val="center"/>
            </w:pPr>
            <w:r>
              <w:t>8</w:t>
            </w:r>
          </w:p>
        </w:tc>
      </w:tr>
      <w:tr w:rsidR="00B83F7F">
        <w:tc>
          <w:tcPr>
            <w:tcW w:w="9070" w:type="dxa"/>
            <w:gridSpan w:val="8"/>
          </w:tcPr>
          <w:p w:rsidR="00B83F7F" w:rsidRDefault="00B83F7F">
            <w:pPr>
              <w:pStyle w:val="ConsPlusNormal"/>
              <w:jc w:val="center"/>
            </w:pPr>
            <w:hyperlink w:anchor="P106" w:history="1">
              <w:r>
                <w:rPr>
                  <w:color w:val="0000FF"/>
                </w:rPr>
                <w:t>Подпрограмма 1</w:t>
              </w:r>
            </w:hyperlink>
            <w:r>
              <w:t xml:space="preserve"> "Основные отрасли промышленности Республики Коми"</w:t>
            </w:r>
          </w:p>
        </w:tc>
      </w:tr>
      <w:tr w:rsidR="00B83F7F">
        <w:tc>
          <w:tcPr>
            <w:tcW w:w="9070" w:type="dxa"/>
            <w:gridSpan w:val="8"/>
          </w:tcPr>
          <w:p w:rsidR="00B83F7F" w:rsidRDefault="00B83F7F">
            <w:pPr>
              <w:pStyle w:val="ConsPlusNormal"/>
              <w:jc w:val="center"/>
            </w:pPr>
            <w:r>
              <w:t>Цель: Обеспечение стабильной работы предприятий в основных отраслях промышленности в Республике Коми</w:t>
            </w:r>
          </w:p>
        </w:tc>
      </w:tr>
      <w:tr w:rsidR="00B83F7F">
        <w:tc>
          <w:tcPr>
            <w:tcW w:w="9070" w:type="dxa"/>
            <w:gridSpan w:val="8"/>
          </w:tcPr>
          <w:p w:rsidR="00B83F7F" w:rsidRDefault="00B83F7F">
            <w:pPr>
              <w:pStyle w:val="ConsPlusNormal"/>
              <w:jc w:val="both"/>
            </w:pPr>
            <w:r>
              <w:t xml:space="preserve">Задача 1.1. Реализация производственных планов в нефтяной и газовой </w:t>
            </w:r>
            <w:proofErr w:type="gramStart"/>
            <w:r>
              <w:t>отраслях</w:t>
            </w:r>
            <w:proofErr w:type="gramEnd"/>
            <w:r>
              <w:t xml:space="preserve"> Республики Коми</w:t>
            </w:r>
          </w:p>
        </w:tc>
      </w:tr>
      <w:tr w:rsidR="00B83F7F">
        <w:tc>
          <w:tcPr>
            <w:tcW w:w="510" w:type="dxa"/>
          </w:tcPr>
          <w:p w:rsidR="00B83F7F" w:rsidRDefault="00B83F7F">
            <w:pPr>
              <w:pStyle w:val="ConsPlusNormal"/>
            </w:pPr>
            <w:r>
              <w:t>1.</w:t>
            </w:r>
          </w:p>
        </w:tc>
        <w:tc>
          <w:tcPr>
            <w:tcW w:w="1247" w:type="dxa"/>
          </w:tcPr>
          <w:p w:rsidR="00B83F7F" w:rsidRDefault="00B83F7F">
            <w:pPr>
              <w:pStyle w:val="ConsPlusNormal"/>
              <w:jc w:val="both"/>
            </w:pPr>
            <w:r>
              <w:t xml:space="preserve">1.1.1. Оценка и прогнозирование в </w:t>
            </w:r>
            <w:r>
              <w:lastRenderedPageBreak/>
              <w:t>секторах нефтегазового комплекса Республики Коми</w:t>
            </w:r>
          </w:p>
        </w:tc>
        <w:tc>
          <w:tcPr>
            <w:tcW w:w="1304" w:type="dxa"/>
          </w:tcPr>
          <w:p w:rsidR="00B83F7F" w:rsidRDefault="00B83F7F">
            <w:pPr>
              <w:pStyle w:val="ConsPlusNormal"/>
            </w:pPr>
            <w:r>
              <w:lastRenderedPageBreak/>
              <w:t xml:space="preserve">Министерство промышленности, </w:t>
            </w:r>
            <w:r>
              <w:lastRenderedPageBreak/>
              <w:t>транспорта и энергетики Республики Коми</w:t>
            </w:r>
          </w:p>
        </w:tc>
        <w:tc>
          <w:tcPr>
            <w:tcW w:w="794" w:type="dxa"/>
          </w:tcPr>
          <w:p w:rsidR="00B83F7F" w:rsidRDefault="00B83F7F">
            <w:pPr>
              <w:pStyle w:val="ConsPlusNormal"/>
            </w:pPr>
            <w:r>
              <w:lastRenderedPageBreak/>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Наличие ежегодно подготовленных (не менее 3) </w:t>
            </w:r>
            <w:r>
              <w:lastRenderedPageBreak/>
              <w:t>информационно-аналитических материалов для формирования и актуализации стратегических документов Республики Коми</w:t>
            </w:r>
          </w:p>
        </w:tc>
        <w:tc>
          <w:tcPr>
            <w:tcW w:w="1587" w:type="dxa"/>
          </w:tcPr>
          <w:p w:rsidR="00B83F7F" w:rsidRDefault="00B83F7F">
            <w:pPr>
              <w:pStyle w:val="ConsPlusNormal"/>
            </w:pPr>
            <w:r>
              <w:lastRenderedPageBreak/>
              <w:t xml:space="preserve">Мониторинг, анализ и создание базы данных о </w:t>
            </w:r>
            <w:r>
              <w:lastRenderedPageBreak/>
              <w:t>результатах деятельности предприятий нефтяной и газовой промышленности</w:t>
            </w:r>
          </w:p>
        </w:tc>
        <w:tc>
          <w:tcPr>
            <w:tcW w:w="1247" w:type="dxa"/>
          </w:tcPr>
          <w:p w:rsidR="00B83F7F" w:rsidRDefault="00B83F7F">
            <w:pPr>
              <w:pStyle w:val="ConsPlusNormal"/>
            </w:pPr>
            <w:r>
              <w:lastRenderedPageBreak/>
              <w:t>Индекс промышленного производст</w:t>
            </w:r>
            <w:r>
              <w:lastRenderedPageBreak/>
              <w:t>ва по виду деятельности "Добыча сырой нефти и природного газа, предоставление услуг в этих областях</w:t>
            </w:r>
            <w:proofErr w:type="gramStart"/>
            <w:r>
              <w:t>" (%)</w:t>
            </w:r>
            <w:proofErr w:type="gramEnd"/>
          </w:p>
          <w:p w:rsidR="00B83F7F" w:rsidRDefault="00B83F7F">
            <w:pPr>
              <w:pStyle w:val="ConsPlusNormal"/>
            </w:pPr>
            <w:r>
              <w:t>Коэффициент использования попутного нефтяного газа</w:t>
            </w:r>
            <w:proofErr w:type="gramStart"/>
            <w:r>
              <w:t xml:space="preserve"> (%)</w:t>
            </w:r>
            <w:proofErr w:type="gramEnd"/>
          </w:p>
        </w:tc>
      </w:tr>
      <w:tr w:rsidR="00B83F7F">
        <w:tc>
          <w:tcPr>
            <w:tcW w:w="510" w:type="dxa"/>
          </w:tcPr>
          <w:p w:rsidR="00B83F7F" w:rsidRDefault="00B83F7F">
            <w:pPr>
              <w:pStyle w:val="ConsPlusNormal"/>
            </w:pPr>
            <w:r>
              <w:lastRenderedPageBreak/>
              <w:t>2.</w:t>
            </w:r>
          </w:p>
        </w:tc>
        <w:tc>
          <w:tcPr>
            <w:tcW w:w="1247" w:type="dxa"/>
          </w:tcPr>
          <w:p w:rsidR="00B83F7F" w:rsidRDefault="00B83F7F">
            <w:pPr>
              <w:pStyle w:val="ConsPlusNormal"/>
              <w:jc w:val="both"/>
            </w:pPr>
            <w:r>
              <w:t>1.1.2. Развитие сотрудничества предприятий нефтяной и газовой промышленности, работающих на территории республики, и органов исполнительной власти Республики Коми по совместному решению социально-экономических проблем</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действующих соглашений (не менее 4 ед. ежегодно) о сотрудничестве между предприятиями нефтяной и газовой промышленности и Правительством Республики Коми (органами исполнительной власти)</w:t>
            </w:r>
          </w:p>
        </w:tc>
        <w:tc>
          <w:tcPr>
            <w:tcW w:w="1587" w:type="dxa"/>
          </w:tcPr>
          <w:p w:rsidR="00B83F7F" w:rsidRDefault="00B83F7F">
            <w:pPr>
              <w:pStyle w:val="ConsPlusNormal"/>
            </w:pPr>
            <w:r>
              <w:t>Заключение соглашений (протоколов) о сотрудничестве.</w:t>
            </w:r>
          </w:p>
          <w:p w:rsidR="00B83F7F" w:rsidRDefault="00B83F7F">
            <w:pPr>
              <w:pStyle w:val="ConsPlusNormal"/>
            </w:pPr>
            <w:r>
              <w:t>Проведение встреч, совещаний и иных мероприятий по совместному решению социально-экономических проблем Республики Коми.</w:t>
            </w:r>
          </w:p>
          <w:p w:rsidR="00B83F7F" w:rsidRDefault="00B83F7F">
            <w:pPr>
              <w:pStyle w:val="ConsPlusNormal"/>
            </w:pPr>
            <w:r>
              <w:t>Празднование дня нефтяника на республиканском уровне</w:t>
            </w:r>
          </w:p>
        </w:tc>
        <w:tc>
          <w:tcPr>
            <w:tcW w:w="1247" w:type="dxa"/>
          </w:tcPr>
          <w:p w:rsidR="00B83F7F" w:rsidRDefault="00B83F7F">
            <w:pPr>
              <w:pStyle w:val="ConsPlusNormal"/>
            </w:pPr>
            <w:r>
              <w:t>Индекс промышленного производства к предыдущему году</w:t>
            </w:r>
            <w:proofErr w:type="gramStart"/>
            <w:r>
              <w:t xml:space="preserve"> (%);</w:t>
            </w:r>
            <w:proofErr w:type="gramEnd"/>
          </w:p>
          <w:p w:rsidR="00B83F7F" w:rsidRDefault="00B83F7F">
            <w:pPr>
              <w:pStyle w:val="ConsPlusNormal"/>
            </w:pPr>
            <w:r>
              <w:t>Индекс промышленного производства по виду деятельности "Добыча сырой нефти и природного газа, предоставление услуг в этих областях</w:t>
            </w:r>
            <w:proofErr w:type="gramStart"/>
            <w:r>
              <w:t>" (%)</w:t>
            </w:r>
            <w:proofErr w:type="gramEnd"/>
          </w:p>
          <w:p w:rsidR="00B83F7F" w:rsidRDefault="00B83F7F">
            <w:pPr>
              <w:pStyle w:val="ConsPlusNormal"/>
            </w:pPr>
            <w:r>
              <w:t>Коэффициент использования попутного нефтяного газа</w:t>
            </w:r>
            <w:proofErr w:type="gramStart"/>
            <w:r>
              <w:t xml:space="preserve"> (%)</w:t>
            </w:r>
            <w:proofErr w:type="gramEnd"/>
          </w:p>
        </w:tc>
      </w:tr>
      <w:tr w:rsidR="00B83F7F">
        <w:tc>
          <w:tcPr>
            <w:tcW w:w="9070" w:type="dxa"/>
            <w:gridSpan w:val="8"/>
          </w:tcPr>
          <w:p w:rsidR="00B83F7F" w:rsidRDefault="00B83F7F">
            <w:pPr>
              <w:pStyle w:val="ConsPlusNormal"/>
              <w:jc w:val="both"/>
            </w:pPr>
            <w:r>
              <w:t>Задача 1.2. Обеспечение устойчивой деятельности угольной и горнорудной промышленности в Республике Коми</w:t>
            </w:r>
          </w:p>
        </w:tc>
      </w:tr>
      <w:tr w:rsidR="00B83F7F">
        <w:tc>
          <w:tcPr>
            <w:tcW w:w="510" w:type="dxa"/>
          </w:tcPr>
          <w:p w:rsidR="00B83F7F" w:rsidRDefault="00B83F7F">
            <w:pPr>
              <w:pStyle w:val="ConsPlusNormal"/>
            </w:pPr>
            <w:r>
              <w:lastRenderedPageBreak/>
              <w:t>3.</w:t>
            </w:r>
          </w:p>
        </w:tc>
        <w:tc>
          <w:tcPr>
            <w:tcW w:w="1247" w:type="dxa"/>
          </w:tcPr>
          <w:p w:rsidR="00B83F7F" w:rsidRDefault="00B83F7F">
            <w:pPr>
              <w:pStyle w:val="ConsPlusNormal"/>
              <w:jc w:val="both"/>
            </w:pPr>
            <w:r>
              <w:t>1.2.1. Оценка и прогнозирование в угольной и горнорудной промышленности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ежегодно подготовленных (не менее 3) информационно-аналитических материалов для формирования и актуализации стратегических документов Республики Коми в сфере угольной и горнорудной промышленности</w:t>
            </w:r>
          </w:p>
        </w:tc>
        <w:tc>
          <w:tcPr>
            <w:tcW w:w="1587" w:type="dxa"/>
          </w:tcPr>
          <w:p w:rsidR="00B83F7F" w:rsidRDefault="00B83F7F">
            <w:pPr>
              <w:pStyle w:val="ConsPlusNormal"/>
            </w:pPr>
            <w:r>
              <w:t>Мониторинг, анализ и создание базы данных о результатах деятельности предприятий угольной и горнорудной промышленности</w:t>
            </w:r>
          </w:p>
        </w:tc>
        <w:tc>
          <w:tcPr>
            <w:tcW w:w="1247" w:type="dxa"/>
          </w:tcPr>
          <w:p w:rsidR="00B83F7F" w:rsidRDefault="00B83F7F">
            <w:pPr>
              <w:pStyle w:val="ConsPlusNormal"/>
            </w:pPr>
            <w:r>
              <w:t>Индекс промышленного производства по виду деятельности "Добыча каменного угля и торфа</w:t>
            </w:r>
            <w:proofErr w:type="gramStart"/>
            <w:r>
              <w:t>" (%);</w:t>
            </w:r>
            <w:proofErr w:type="gramEnd"/>
          </w:p>
          <w:p w:rsidR="00B83F7F" w:rsidRDefault="00B83F7F">
            <w:pPr>
              <w:pStyle w:val="ConsPlusNormal"/>
            </w:pPr>
            <w:r>
              <w:t>Индекс промышленного производства по виду деятельности "Добыча металлических руд</w:t>
            </w:r>
            <w:proofErr w:type="gramStart"/>
            <w:r>
              <w:t>" (%)</w:t>
            </w:r>
            <w:proofErr w:type="gramEnd"/>
          </w:p>
        </w:tc>
      </w:tr>
      <w:tr w:rsidR="00B83F7F">
        <w:tc>
          <w:tcPr>
            <w:tcW w:w="510" w:type="dxa"/>
          </w:tcPr>
          <w:p w:rsidR="00B83F7F" w:rsidRDefault="00B83F7F">
            <w:pPr>
              <w:pStyle w:val="ConsPlusNormal"/>
            </w:pPr>
            <w:r>
              <w:t>4.</w:t>
            </w:r>
          </w:p>
        </w:tc>
        <w:tc>
          <w:tcPr>
            <w:tcW w:w="1247" w:type="dxa"/>
          </w:tcPr>
          <w:p w:rsidR="00B83F7F" w:rsidRDefault="00B83F7F">
            <w:pPr>
              <w:pStyle w:val="ConsPlusNormal"/>
              <w:jc w:val="both"/>
            </w:pPr>
            <w:r>
              <w:t>1.2.2. Развитие сотрудничества предприятий угольной и горнорудной промышленности, работающих на территории республики, и органов исполнительной власти Республики Коми по совместному решению социально-экономических проблем</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действующих соглашений (не менее 4 ед. ежегодно) о сотрудничестве между предприятиями угольной и горнорудной промышленности с Правительством Республики Коми (органами исполнительной власти)</w:t>
            </w:r>
          </w:p>
        </w:tc>
        <w:tc>
          <w:tcPr>
            <w:tcW w:w="1587" w:type="dxa"/>
          </w:tcPr>
          <w:p w:rsidR="00B83F7F" w:rsidRDefault="00B83F7F">
            <w:pPr>
              <w:pStyle w:val="ConsPlusNormal"/>
            </w:pPr>
            <w:r>
              <w:t>Проведение рабочих встреч, совещаний, заседаний, направленных на совместное решение социально-экономических проблем предприятий;</w:t>
            </w:r>
          </w:p>
          <w:p w:rsidR="00B83F7F" w:rsidRDefault="00B83F7F">
            <w:pPr>
              <w:pStyle w:val="ConsPlusNormal"/>
            </w:pPr>
            <w:r>
              <w:t>Заключение соглашений о сотрудничестве и протоколов к ним</w:t>
            </w:r>
          </w:p>
        </w:tc>
        <w:tc>
          <w:tcPr>
            <w:tcW w:w="1247" w:type="dxa"/>
          </w:tcPr>
          <w:p w:rsidR="00B83F7F" w:rsidRDefault="00B83F7F">
            <w:pPr>
              <w:pStyle w:val="ConsPlusNormal"/>
            </w:pPr>
            <w:r>
              <w:t>Индекс промышленного производства к предыдущему году</w:t>
            </w:r>
            <w:proofErr w:type="gramStart"/>
            <w:r>
              <w:t xml:space="preserve"> (%);</w:t>
            </w:r>
            <w:proofErr w:type="gramEnd"/>
          </w:p>
          <w:p w:rsidR="00B83F7F" w:rsidRDefault="00B83F7F">
            <w:pPr>
              <w:pStyle w:val="ConsPlusNormal"/>
            </w:pPr>
            <w:r>
              <w:t>Индекс промышленного производства по виду деятельности "Добыча каменного угля и торфа</w:t>
            </w:r>
            <w:proofErr w:type="gramStart"/>
            <w:r>
              <w:t>" (%);</w:t>
            </w:r>
            <w:proofErr w:type="gramEnd"/>
          </w:p>
          <w:p w:rsidR="00B83F7F" w:rsidRDefault="00B83F7F">
            <w:pPr>
              <w:pStyle w:val="ConsPlusNormal"/>
            </w:pPr>
            <w:r>
              <w:t>Индекс промышленного производства по виду деятельности "Добыча металлических руд</w:t>
            </w:r>
            <w:proofErr w:type="gramStart"/>
            <w:r>
              <w:t>" (%)</w:t>
            </w:r>
            <w:proofErr w:type="gramEnd"/>
          </w:p>
        </w:tc>
      </w:tr>
      <w:tr w:rsidR="00B83F7F">
        <w:tc>
          <w:tcPr>
            <w:tcW w:w="510" w:type="dxa"/>
          </w:tcPr>
          <w:p w:rsidR="00B83F7F" w:rsidRDefault="00B83F7F">
            <w:pPr>
              <w:pStyle w:val="ConsPlusNormal"/>
            </w:pPr>
            <w:r>
              <w:t>5.</w:t>
            </w:r>
          </w:p>
        </w:tc>
        <w:tc>
          <w:tcPr>
            <w:tcW w:w="1247" w:type="dxa"/>
          </w:tcPr>
          <w:p w:rsidR="00B83F7F" w:rsidRDefault="00B83F7F">
            <w:pPr>
              <w:pStyle w:val="ConsPlusNormal"/>
              <w:jc w:val="both"/>
            </w:pPr>
            <w:r>
              <w:t>1.2.3. Оказание методическ</w:t>
            </w:r>
            <w:r>
              <w:lastRenderedPageBreak/>
              <w:t>ой и информационной поддержки предприятиям угольной и горнорудной промышленности</w:t>
            </w:r>
          </w:p>
        </w:tc>
        <w:tc>
          <w:tcPr>
            <w:tcW w:w="1304" w:type="dxa"/>
          </w:tcPr>
          <w:p w:rsidR="00B83F7F" w:rsidRDefault="00B83F7F">
            <w:pPr>
              <w:pStyle w:val="ConsPlusNormal"/>
            </w:pPr>
            <w:r>
              <w:lastRenderedPageBreak/>
              <w:t>Министерство промышлен</w:t>
            </w:r>
            <w:r>
              <w:lastRenderedPageBreak/>
              <w:t>ности, транспорта и энергетики Республики Коми</w:t>
            </w:r>
          </w:p>
        </w:tc>
        <w:tc>
          <w:tcPr>
            <w:tcW w:w="794" w:type="dxa"/>
          </w:tcPr>
          <w:p w:rsidR="00B83F7F" w:rsidRDefault="00B83F7F">
            <w:pPr>
              <w:pStyle w:val="ConsPlusNormal"/>
            </w:pPr>
            <w:r>
              <w:lastRenderedPageBreak/>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Оказана методическая и </w:t>
            </w:r>
            <w:r>
              <w:lastRenderedPageBreak/>
              <w:t>информационная поддержка в реализации не менее одного инвестиционного проекта субъектам инвестиционной деятельности (ежегодно)</w:t>
            </w:r>
          </w:p>
        </w:tc>
        <w:tc>
          <w:tcPr>
            <w:tcW w:w="1587" w:type="dxa"/>
          </w:tcPr>
          <w:p w:rsidR="00B83F7F" w:rsidRDefault="00B83F7F">
            <w:pPr>
              <w:pStyle w:val="ConsPlusNormal"/>
            </w:pPr>
            <w:r>
              <w:lastRenderedPageBreak/>
              <w:t xml:space="preserve">Освещение в средствах массовой </w:t>
            </w:r>
            <w:r>
              <w:lastRenderedPageBreak/>
              <w:t>информации, на сайтах ОИВ вопросов поддержки инвестиционных проектов в рамках реализации республиканских и федеральных целевых программ, мерах и механизмах поддержки со стороны институтов развития</w:t>
            </w:r>
          </w:p>
        </w:tc>
        <w:tc>
          <w:tcPr>
            <w:tcW w:w="1247" w:type="dxa"/>
          </w:tcPr>
          <w:p w:rsidR="00B83F7F" w:rsidRDefault="00B83F7F">
            <w:pPr>
              <w:pStyle w:val="ConsPlusNormal"/>
            </w:pPr>
            <w:r>
              <w:lastRenderedPageBreak/>
              <w:t xml:space="preserve">Индекс промышленного </w:t>
            </w:r>
            <w:r>
              <w:lastRenderedPageBreak/>
              <w:t>производства по виду деятельности "Добыча каменного угля и торфа</w:t>
            </w:r>
            <w:proofErr w:type="gramStart"/>
            <w:r>
              <w:t>" (%);</w:t>
            </w:r>
            <w:proofErr w:type="gramEnd"/>
          </w:p>
          <w:p w:rsidR="00B83F7F" w:rsidRDefault="00B83F7F">
            <w:pPr>
              <w:pStyle w:val="ConsPlusNormal"/>
            </w:pPr>
            <w:r>
              <w:t>Индекс промышленного производства по виду деятельности "Добыча металлических руд</w:t>
            </w:r>
            <w:proofErr w:type="gramStart"/>
            <w:r>
              <w:t>" (%)</w:t>
            </w:r>
            <w:proofErr w:type="gramEnd"/>
          </w:p>
        </w:tc>
      </w:tr>
      <w:tr w:rsidR="00B83F7F">
        <w:tc>
          <w:tcPr>
            <w:tcW w:w="9070" w:type="dxa"/>
            <w:gridSpan w:val="8"/>
          </w:tcPr>
          <w:p w:rsidR="00B83F7F" w:rsidRDefault="00B83F7F">
            <w:pPr>
              <w:pStyle w:val="ConsPlusNormal"/>
              <w:jc w:val="both"/>
            </w:pPr>
            <w:r>
              <w:lastRenderedPageBreak/>
              <w:t xml:space="preserve">Задача 1.3. Обеспечение стабильного </w:t>
            </w:r>
            <w:proofErr w:type="gramStart"/>
            <w:r>
              <w:t>роста промышленного производства предприятий лесопромышленного комплекса Республики Коми</w:t>
            </w:r>
            <w:proofErr w:type="gramEnd"/>
          </w:p>
        </w:tc>
      </w:tr>
      <w:tr w:rsidR="00B83F7F">
        <w:tc>
          <w:tcPr>
            <w:tcW w:w="510" w:type="dxa"/>
          </w:tcPr>
          <w:p w:rsidR="00B83F7F" w:rsidRDefault="00B83F7F">
            <w:pPr>
              <w:pStyle w:val="ConsPlusNormal"/>
            </w:pPr>
            <w:r>
              <w:t>6.</w:t>
            </w:r>
          </w:p>
        </w:tc>
        <w:tc>
          <w:tcPr>
            <w:tcW w:w="1247" w:type="dxa"/>
          </w:tcPr>
          <w:p w:rsidR="00B83F7F" w:rsidRDefault="00B83F7F">
            <w:pPr>
              <w:pStyle w:val="ConsPlusNormal"/>
              <w:jc w:val="both"/>
            </w:pPr>
            <w:r>
              <w:t>1.3.1. Оценка и прогнозирование в секторах лесопромышленного комплекса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ежегодно подготовленных информационно-аналитических материалов (не менее 3 в год) для формирования и актуализации стратегических документов Республики Коми</w:t>
            </w:r>
          </w:p>
        </w:tc>
        <w:tc>
          <w:tcPr>
            <w:tcW w:w="1587" w:type="dxa"/>
          </w:tcPr>
          <w:p w:rsidR="00B83F7F" w:rsidRDefault="00B83F7F">
            <w:pPr>
              <w:pStyle w:val="ConsPlusNormal"/>
            </w:pPr>
            <w:r>
              <w:t>Мониторинг, анализ и создание базы данных о результатах деятельности предприятий лесопромышленного комплекса</w:t>
            </w:r>
          </w:p>
        </w:tc>
        <w:tc>
          <w:tcPr>
            <w:tcW w:w="1247" w:type="dxa"/>
          </w:tcPr>
          <w:p w:rsidR="00B83F7F" w:rsidRDefault="00B83F7F">
            <w:pPr>
              <w:pStyle w:val="ConsPlusNormal"/>
            </w:pPr>
            <w:r>
              <w:t>Индекс промышленного производства по виду деятельности "Обработка древесины и производство изделий из дерева, кроме производства мебели</w:t>
            </w:r>
            <w:proofErr w:type="gramStart"/>
            <w:r>
              <w:t>" (%)</w:t>
            </w:r>
            <w:proofErr w:type="gramEnd"/>
          </w:p>
        </w:tc>
      </w:tr>
      <w:tr w:rsidR="00B83F7F">
        <w:tc>
          <w:tcPr>
            <w:tcW w:w="510" w:type="dxa"/>
          </w:tcPr>
          <w:p w:rsidR="00B83F7F" w:rsidRDefault="00B83F7F">
            <w:pPr>
              <w:pStyle w:val="ConsPlusNormal"/>
            </w:pPr>
            <w:r>
              <w:t>7.</w:t>
            </w:r>
          </w:p>
        </w:tc>
        <w:tc>
          <w:tcPr>
            <w:tcW w:w="1247" w:type="dxa"/>
          </w:tcPr>
          <w:p w:rsidR="00B83F7F" w:rsidRDefault="00B83F7F">
            <w:pPr>
              <w:pStyle w:val="ConsPlusNormal"/>
              <w:jc w:val="both"/>
            </w:pPr>
            <w:r>
              <w:t>1.3.2. Развитие сотрудничества предприятий лесопромышленного комплекса, работающих на территории республики</w:t>
            </w:r>
            <w:r>
              <w:lastRenderedPageBreak/>
              <w:t>, и органов исполнительной власти Республики Коми по совместному решению социально-экономических проблем</w:t>
            </w:r>
          </w:p>
        </w:tc>
        <w:tc>
          <w:tcPr>
            <w:tcW w:w="1304" w:type="dxa"/>
          </w:tcPr>
          <w:p w:rsidR="00B83F7F" w:rsidRDefault="00B83F7F">
            <w:pPr>
              <w:pStyle w:val="ConsPlusNormal"/>
            </w:pPr>
            <w:r>
              <w:lastRenderedPageBreak/>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Наличие подписанных и действующих соглашений (не менее 6 ед. ежегодно) о сотрудничестве между предприятиями лесопромышленного комплекса и </w:t>
            </w:r>
            <w:r>
              <w:lastRenderedPageBreak/>
              <w:t>Правительством Республики Коми (органами исполнительной власти)</w:t>
            </w:r>
          </w:p>
        </w:tc>
        <w:tc>
          <w:tcPr>
            <w:tcW w:w="1587" w:type="dxa"/>
          </w:tcPr>
          <w:p w:rsidR="00B83F7F" w:rsidRDefault="00B83F7F">
            <w:pPr>
              <w:pStyle w:val="ConsPlusNormal"/>
            </w:pPr>
            <w:r>
              <w:lastRenderedPageBreak/>
              <w:t>Заключение соглашений (протоколов) о сотрудничестве.</w:t>
            </w:r>
          </w:p>
          <w:p w:rsidR="00B83F7F" w:rsidRDefault="00B83F7F">
            <w:pPr>
              <w:pStyle w:val="ConsPlusNormal"/>
            </w:pPr>
            <w:r>
              <w:t xml:space="preserve">Проведение встреч, совещаний и иных мероприятий по совместному решению </w:t>
            </w:r>
            <w:r>
              <w:lastRenderedPageBreak/>
              <w:t>социально-экономических проблем Республики Коми.</w:t>
            </w:r>
          </w:p>
          <w:p w:rsidR="00B83F7F" w:rsidRDefault="00B83F7F">
            <w:pPr>
              <w:pStyle w:val="ConsPlusNormal"/>
            </w:pPr>
            <w:r>
              <w:t>Празднование дня работников леса</w:t>
            </w:r>
          </w:p>
        </w:tc>
        <w:tc>
          <w:tcPr>
            <w:tcW w:w="1247" w:type="dxa"/>
          </w:tcPr>
          <w:p w:rsidR="00B83F7F" w:rsidRDefault="00B83F7F">
            <w:pPr>
              <w:pStyle w:val="ConsPlusNormal"/>
            </w:pPr>
            <w:r>
              <w:lastRenderedPageBreak/>
              <w:t>Индекс промышленного производства к предыдущему году</w:t>
            </w:r>
            <w:proofErr w:type="gramStart"/>
            <w:r>
              <w:t xml:space="preserve"> (%);</w:t>
            </w:r>
            <w:proofErr w:type="gramEnd"/>
          </w:p>
          <w:p w:rsidR="00B83F7F" w:rsidRDefault="00B83F7F">
            <w:pPr>
              <w:pStyle w:val="ConsPlusNormal"/>
            </w:pPr>
            <w:r>
              <w:t>Индекс промышленного производства по виду деятельнос</w:t>
            </w:r>
            <w:r>
              <w:lastRenderedPageBreak/>
              <w:t>ти "Обработка древесины и производство изделий из дерева, кроме производства мебели</w:t>
            </w:r>
            <w:proofErr w:type="gramStart"/>
            <w:r>
              <w:t>" (%);</w:t>
            </w:r>
            <w:proofErr w:type="gramEnd"/>
          </w:p>
          <w:p w:rsidR="00B83F7F" w:rsidRDefault="00B83F7F">
            <w:pPr>
              <w:pStyle w:val="ConsPlusNormal"/>
            </w:pPr>
            <w:r>
              <w:t>Индекс промышленного производства по виду деятельности "Производство целлюлозы, древесной массы, бумаги, картона и изделий из них</w:t>
            </w:r>
            <w:proofErr w:type="gramStart"/>
            <w:r>
              <w:t>" (%)</w:t>
            </w:r>
            <w:proofErr w:type="gramEnd"/>
          </w:p>
        </w:tc>
      </w:tr>
      <w:tr w:rsidR="00B83F7F">
        <w:tc>
          <w:tcPr>
            <w:tcW w:w="510" w:type="dxa"/>
          </w:tcPr>
          <w:p w:rsidR="00B83F7F" w:rsidRDefault="00B83F7F">
            <w:pPr>
              <w:pStyle w:val="ConsPlusNormal"/>
            </w:pPr>
            <w:r>
              <w:lastRenderedPageBreak/>
              <w:t>8.</w:t>
            </w:r>
          </w:p>
        </w:tc>
        <w:tc>
          <w:tcPr>
            <w:tcW w:w="1247" w:type="dxa"/>
          </w:tcPr>
          <w:p w:rsidR="00B83F7F" w:rsidRDefault="00B83F7F">
            <w:pPr>
              <w:pStyle w:val="ConsPlusNormal"/>
              <w:jc w:val="both"/>
            </w:pPr>
            <w:r>
              <w:t>1.3.3. Оказание методической и информационной поддержки предприятиям лесопромышленного комплекса</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Ежегодный охват методической и информационной поддержкой не менее 4 предприятий лесопромышленного комплекса</w:t>
            </w:r>
          </w:p>
        </w:tc>
        <w:tc>
          <w:tcPr>
            <w:tcW w:w="1587" w:type="dxa"/>
          </w:tcPr>
          <w:p w:rsidR="00B83F7F" w:rsidRDefault="00B83F7F">
            <w:pPr>
              <w:pStyle w:val="ConsPlusNormal"/>
            </w:pPr>
            <w:r>
              <w:t>Освещение в средствах массовой информации, на сайтах ОИВ вопросов поддержки инвестиционных проектов в рамках реализации республиканских и федеральных целевых программ, мерах и механизмах поддержки со стороны институтов развития</w:t>
            </w:r>
          </w:p>
        </w:tc>
        <w:tc>
          <w:tcPr>
            <w:tcW w:w="1247" w:type="dxa"/>
          </w:tcPr>
          <w:p w:rsidR="00B83F7F" w:rsidRDefault="00B83F7F">
            <w:pPr>
              <w:pStyle w:val="ConsPlusNormal"/>
            </w:pPr>
            <w:r>
              <w:t>Индекс промышленного производства по виду деятельности "Обработка древесины и производство изделий из дерева, кроме производства мебели</w:t>
            </w:r>
            <w:proofErr w:type="gramStart"/>
            <w:r>
              <w:t>" (%);</w:t>
            </w:r>
            <w:proofErr w:type="gramEnd"/>
          </w:p>
          <w:p w:rsidR="00B83F7F" w:rsidRDefault="00B83F7F">
            <w:pPr>
              <w:pStyle w:val="ConsPlusNormal"/>
            </w:pPr>
            <w:r>
              <w:t>Индекс промышленного производства по виду деятельности "Производс</w:t>
            </w:r>
            <w:r>
              <w:lastRenderedPageBreak/>
              <w:t>тво целлюлозы, древесной массы, бумаги, картона и изделий из них</w:t>
            </w:r>
            <w:proofErr w:type="gramStart"/>
            <w:r>
              <w:t>" (%)</w:t>
            </w:r>
            <w:proofErr w:type="gramEnd"/>
          </w:p>
        </w:tc>
      </w:tr>
      <w:tr w:rsidR="00B83F7F">
        <w:tc>
          <w:tcPr>
            <w:tcW w:w="510" w:type="dxa"/>
          </w:tcPr>
          <w:p w:rsidR="00B83F7F" w:rsidRDefault="00B83F7F">
            <w:pPr>
              <w:pStyle w:val="ConsPlusNormal"/>
            </w:pPr>
            <w:r>
              <w:lastRenderedPageBreak/>
              <w:t>9.</w:t>
            </w:r>
          </w:p>
        </w:tc>
        <w:tc>
          <w:tcPr>
            <w:tcW w:w="1247" w:type="dxa"/>
          </w:tcPr>
          <w:p w:rsidR="00B83F7F" w:rsidRDefault="00B83F7F">
            <w:pPr>
              <w:pStyle w:val="ConsPlusNormal"/>
              <w:jc w:val="both"/>
            </w:pPr>
            <w:r>
              <w:t>1.3.4. Оказание методической и информационной поддержки в реализации инвестиционных проектов субъектам инвестиционной деятельности лесопромышленного комплекса</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2017</w:t>
            </w:r>
          </w:p>
        </w:tc>
        <w:tc>
          <w:tcPr>
            <w:tcW w:w="794" w:type="dxa"/>
          </w:tcPr>
          <w:p w:rsidR="00B83F7F" w:rsidRDefault="00B83F7F">
            <w:pPr>
              <w:pStyle w:val="ConsPlusNormal"/>
            </w:pPr>
            <w:r>
              <w:t>2020</w:t>
            </w:r>
          </w:p>
        </w:tc>
        <w:tc>
          <w:tcPr>
            <w:tcW w:w="1587" w:type="dxa"/>
          </w:tcPr>
          <w:p w:rsidR="00B83F7F" w:rsidRDefault="00B83F7F">
            <w:pPr>
              <w:pStyle w:val="ConsPlusNormal"/>
            </w:pPr>
            <w:r>
              <w:t>Оказана методическая и информационная поддержка в реализации не менее одного инвестиционного проекта субъектам инвестиционной деятельности лесопромышленного комплекса (ежегодно)</w:t>
            </w:r>
          </w:p>
        </w:tc>
        <w:tc>
          <w:tcPr>
            <w:tcW w:w="1587" w:type="dxa"/>
          </w:tcPr>
          <w:p w:rsidR="00B83F7F" w:rsidRDefault="00B83F7F">
            <w:pPr>
              <w:pStyle w:val="ConsPlusNormal"/>
            </w:pPr>
            <w:r>
              <w:t>Освещение в средствах массовой информации, в сети "Интернет", на официальных сайтах органов исполнительной власти Республики Коми информации о формах поддержки промышленных предприятий, осуществляющих модернизацию и техническое перевооружение производственных мощностей</w:t>
            </w:r>
          </w:p>
        </w:tc>
        <w:tc>
          <w:tcPr>
            <w:tcW w:w="1247" w:type="dxa"/>
          </w:tcPr>
          <w:p w:rsidR="00B83F7F" w:rsidRDefault="00B83F7F">
            <w:pPr>
              <w:pStyle w:val="ConsPlusNormal"/>
            </w:pPr>
            <w:r>
              <w:t>Индекс промышленного производства к предыдущему году</w:t>
            </w:r>
            <w:proofErr w:type="gramStart"/>
            <w:r>
              <w:t xml:space="preserve"> (%)</w:t>
            </w:r>
            <w:proofErr w:type="gramEnd"/>
          </w:p>
        </w:tc>
      </w:tr>
      <w:tr w:rsidR="00B83F7F">
        <w:tc>
          <w:tcPr>
            <w:tcW w:w="9070" w:type="dxa"/>
            <w:gridSpan w:val="8"/>
          </w:tcPr>
          <w:p w:rsidR="00B83F7F" w:rsidRDefault="00B83F7F">
            <w:pPr>
              <w:pStyle w:val="ConsPlusNormal"/>
              <w:jc w:val="both"/>
            </w:pPr>
            <w:r>
              <w:t>Задача 1.4. Расширение производства продукции легкой промышленности и машиностроения в Республике Коми</w:t>
            </w:r>
          </w:p>
        </w:tc>
      </w:tr>
      <w:tr w:rsidR="00B83F7F">
        <w:tc>
          <w:tcPr>
            <w:tcW w:w="510" w:type="dxa"/>
          </w:tcPr>
          <w:p w:rsidR="00B83F7F" w:rsidRDefault="00B83F7F">
            <w:pPr>
              <w:pStyle w:val="ConsPlusNormal"/>
            </w:pPr>
            <w:r>
              <w:t>10.</w:t>
            </w:r>
          </w:p>
        </w:tc>
        <w:tc>
          <w:tcPr>
            <w:tcW w:w="1247" w:type="dxa"/>
          </w:tcPr>
          <w:p w:rsidR="00B83F7F" w:rsidRDefault="00B83F7F">
            <w:pPr>
              <w:pStyle w:val="ConsPlusNormal"/>
              <w:jc w:val="both"/>
            </w:pPr>
            <w:r>
              <w:t xml:space="preserve">1.4.1. Развитие сотрудничества предприятий легкой промышленности и машиностроения, работающих на территории республики, и органов </w:t>
            </w:r>
            <w:r>
              <w:lastRenderedPageBreak/>
              <w:t>исполнительной власти Республики Коми по совместному решению социально-экономических проблем</w:t>
            </w:r>
          </w:p>
        </w:tc>
        <w:tc>
          <w:tcPr>
            <w:tcW w:w="1304" w:type="dxa"/>
          </w:tcPr>
          <w:p w:rsidR="00B83F7F" w:rsidRDefault="00B83F7F">
            <w:pPr>
              <w:pStyle w:val="ConsPlusNormal"/>
            </w:pPr>
            <w:r>
              <w:lastRenderedPageBreak/>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Наличие действующих соглашений (не менее 3 ед. ежегодно) о сотрудничестве между предприятиями легкой промышленности и машиностроения и Правительством Республики </w:t>
            </w:r>
            <w:r>
              <w:lastRenderedPageBreak/>
              <w:t>Коми (органами исполнительной власти)</w:t>
            </w:r>
          </w:p>
        </w:tc>
        <w:tc>
          <w:tcPr>
            <w:tcW w:w="1587" w:type="dxa"/>
          </w:tcPr>
          <w:p w:rsidR="00B83F7F" w:rsidRDefault="00B83F7F">
            <w:pPr>
              <w:pStyle w:val="ConsPlusNormal"/>
            </w:pPr>
            <w:r>
              <w:lastRenderedPageBreak/>
              <w:t>Проведение рабочих встреч, совещаний, заседаний, направленных на совместное решение социально-экономических проблем предприятий;</w:t>
            </w:r>
          </w:p>
          <w:p w:rsidR="00B83F7F" w:rsidRDefault="00B83F7F">
            <w:pPr>
              <w:pStyle w:val="ConsPlusNormal"/>
            </w:pPr>
            <w:r>
              <w:t>Заключение соглашений о сотрудничеств</w:t>
            </w:r>
            <w:r>
              <w:lastRenderedPageBreak/>
              <w:t>е и протоколов к ним</w:t>
            </w:r>
          </w:p>
        </w:tc>
        <w:tc>
          <w:tcPr>
            <w:tcW w:w="1247" w:type="dxa"/>
          </w:tcPr>
          <w:p w:rsidR="00B83F7F" w:rsidRDefault="00B83F7F">
            <w:pPr>
              <w:pStyle w:val="ConsPlusNormal"/>
            </w:pPr>
            <w:r>
              <w:lastRenderedPageBreak/>
              <w:t>Индекс промышленного производства к предыдущему году</w:t>
            </w:r>
            <w:proofErr w:type="gramStart"/>
            <w:r>
              <w:t xml:space="preserve"> (%);</w:t>
            </w:r>
            <w:proofErr w:type="gramEnd"/>
          </w:p>
          <w:p w:rsidR="00B83F7F" w:rsidRDefault="00B83F7F">
            <w:pPr>
              <w:pStyle w:val="ConsPlusNormal"/>
            </w:pPr>
            <w:r>
              <w:t>Индекс промышленного производства по виду деятельности "Текстильн</w:t>
            </w:r>
            <w:r>
              <w:lastRenderedPageBreak/>
              <w:t>ое и швейное производство</w:t>
            </w:r>
            <w:proofErr w:type="gramStart"/>
            <w:r>
              <w:t>" (%);</w:t>
            </w:r>
            <w:proofErr w:type="gramEnd"/>
          </w:p>
          <w:p w:rsidR="00B83F7F" w:rsidRDefault="00B83F7F">
            <w:pPr>
              <w:pStyle w:val="ConsPlusNormal"/>
            </w:pPr>
            <w:r>
              <w:t>Индекс промышленного производства по виду деятельности "Производство машин и оборудования</w:t>
            </w:r>
            <w:proofErr w:type="gramStart"/>
            <w:r>
              <w:t>" (%)</w:t>
            </w:r>
            <w:proofErr w:type="gramEnd"/>
          </w:p>
        </w:tc>
      </w:tr>
      <w:tr w:rsidR="00B83F7F">
        <w:tc>
          <w:tcPr>
            <w:tcW w:w="510" w:type="dxa"/>
          </w:tcPr>
          <w:p w:rsidR="00B83F7F" w:rsidRDefault="00B83F7F">
            <w:pPr>
              <w:pStyle w:val="ConsPlusNormal"/>
            </w:pPr>
            <w:r>
              <w:lastRenderedPageBreak/>
              <w:t>11.</w:t>
            </w:r>
          </w:p>
        </w:tc>
        <w:tc>
          <w:tcPr>
            <w:tcW w:w="1247" w:type="dxa"/>
          </w:tcPr>
          <w:p w:rsidR="00B83F7F" w:rsidRDefault="00B83F7F">
            <w:pPr>
              <w:pStyle w:val="ConsPlusNormal"/>
              <w:jc w:val="both"/>
            </w:pPr>
            <w:r>
              <w:t>1.4.2. Планирование и прогнозирование в легкой промышленности и машиностроении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ежегодно подготовленных информационно-аналитических материалов (не менее 3 в год) для формирования и актуализации стратегических документов Республики Коми в сфере легкой промышленности и машиностроении</w:t>
            </w:r>
          </w:p>
        </w:tc>
        <w:tc>
          <w:tcPr>
            <w:tcW w:w="1587" w:type="dxa"/>
          </w:tcPr>
          <w:p w:rsidR="00B83F7F" w:rsidRDefault="00B83F7F">
            <w:pPr>
              <w:pStyle w:val="ConsPlusNormal"/>
            </w:pPr>
            <w:r>
              <w:t>Мониторинг, анализ и создание базы данных о результатах деятельности предприятий легкой промышленности и машиностроения</w:t>
            </w:r>
          </w:p>
        </w:tc>
        <w:tc>
          <w:tcPr>
            <w:tcW w:w="1247" w:type="dxa"/>
          </w:tcPr>
          <w:p w:rsidR="00B83F7F" w:rsidRDefault="00B83F7F">
            <w:pPr>
              <w:pStyle w:val="ConsPlusNormal"/>
            </w:pPr>
            <w:r>
              <w:t>Индекс промышленного производства по виду деятельности "Текстильное и швейное производство</w:t>
            </w:r>
            <w:proofErr w:type="gramStart"/>
            <w:r>
              <w:t>" (%);</w:t>
            </w:r>
            <w:proofErr w:type="gramEnd"/>
          </w:p>
          <w:p w:rsidR="00B83F7F" w:rsidRDefault="00B83F7F">
            <w:pPr>
              <w:pStyle w:val="ConsPlusNormal"/>
            </w:pPr>
            <w:r>
              <w:t>Индекс промышленного производства по виду деятельности "Производство машин и оборудования</w:t>
            </w:r>
            <w:proofErr w:type="gramStart"/>
            <w:r>
              <w:t>" (%)</w:t>
            </w:r>
            <w:proofErr w:type="gramEnd"/>
          </w:p>
        </w:tc>
      </w:tr>
      <w:tr w:rsidR="00B83F7F">
        <w:tc>
          <w:tcPr>
            <w:tcW w:w="510" w:type="dxa"/>
          </w:tcPr>
          <w:p w:rsidR="00B83F7F" w:rsidRDefault="00B83F7F">
            <w:pPr>
              <w:pStyle w:val="ConsPlusNormal"/>
            </w:pPr>
            <w:r>
              <w:t>12.</w:t>
            </w:r>
          </w:p>
        </w:tc>
        <w:tc>
          <w:tcPr>
            <w:tcW w:w="1247" w:type="dxa"/>
          </w:tcPr>
          <w:p w:rsidR="00B83F7F" w:rsidRDefault="00B83F7F">
            <w:pPr>
              <w:pStyle w:val="ConsPlusNormal"/>
              <w:jc w:val="both"/>
            </w:pPr>
            <w:r>
              <w:t xml:space="preserve">1.4.3. Содействие в получении промышленными предприятиями финансовой поддержки </w:t>
            </w:r>
            <w:r>
              <w:lastRenderedPageBreak/>
              <w:t>и налоговых преференций в сфере легкой промышленности и машиностроении</w:t>
            </w:r>
          </w:p>
        </w:tc>
        <w:tc>
          <w:tcPr>
            <w:tcW w:w="1304" w:type="dxa"/>
          </w:tcPr>
          <w:p w:rsidR="00B83F7F" w:rsidRDefault="00B83F7F">
            <w:pPr>
              <w:pStyle w:val="ConsPlusNormal"/>
            </w:pPr>
            <w:r>
              <w:lastRenderedPageBreak/>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Наличие положительных заключений по итогам рассмотрения проектов нормативно-правовых документов Республики Коми по </w:t>
            </w:r>
            <w:r>
              <w:lastRenderedPageBreak/>
              <w:t>оказанию государственной поддержки и налоговых преференций промышленным предприятиям легкой промышленности и машиностроения (ежегодно)</w:t>
            </w:r>
          </w:p>
        </w:tc>
        <w:tc>
          <w:tcPr>
            <w:tcW w:w="1587" w:type="dxa"/>
          </w:tcPr>
          <w:p w:rsidR="00B83F7F" w:rsidRDefault="00B83F7F">
            <w:pPr>
              <w:pStyle w:val="ConsPlusNormal"/>
            </w:pPr>
            <w:r>
              <w:lastRenderedPageBreak/>
              <w:t xml:space="preserve">Разработка и представление предложений по совершенствованию регионального законодательства в части предоставления налоговых </w:t>
            </w:r>
            <w:r>
              <w:lastRenderedPageBreak/>
              <w:t>льгот предприятиям легкой промышленности и машиностроения</w:t>
            </w:r>
          </w:p>
        </w:tc>
        <w:tc>
          <w:tcPr>
            <w:tcW w:w="1247" w:type="dxa"/>
          </w:tcPr>
          <w:p w:rsidR="00B83F7F" w:rsidRDefault="00B83F7F">
            <w:pPr>
              <w:pStyle w:val="ConsPlusNormal"/>
            </w:pPr>
            <w:r>
              <w:lastRenderedPageBreak/>
              <w:t>Индекс промышленного производства к предыдущему году</w:t>
            </w:r>
            <w:proofErr w:type="gramStart"/>
            <w:r>
              <w:t xml:space="preserve"> (%);</w:t>
            </w:r>
            <w:proofErr w:type="gramEnd"/>
          </w:p>
          <w:p w:rsidR="00B83F7F" w:rsidRDefault="00B83F7F">
            <w:pPr>
              <w:pStyle w:val="ConsPlusNormal"/>
            </w:pPr>
            <w:r>
              <w:t>Индекс промышленного производст</w:t>
            </w:r>
            <w:r>
              <w:lastRenderedPageBreak/>
              <w:t>ва по виду деятельности "Текстильное и швейное производство</w:t>
            </w:r>
            <w:proofErr w:type="gramStart"/>
            <w:r>
              <w:t>" (%);</w:t>
            </w:r>
            <w:proofErr w:type="gramEnd"/>
          </w:p>
          <w:p w:rsidR="00B83F7F" w:rsidRDefault="00B83F7F">
            <w:pPr>
              <w:pStyle w:val="ConsPlusNormal"/>
            </w:pPr>
            <w:r>
              <w:t>Индекс промышленного производства по виду деятельности "Производство машин и оборудования</w:t>
            </w:r>
            <w:proofErr w:type="gramStart"/>
            <w:r>
              <w:t>"(%)</w:t>
            </w:r>
            <w:proofErr w:type="gramEnd"/>
          </w:p>
        </w:tc>
      </w:tr>
      <w:tr w:rsidR="00B83F7F">
        <w:tc>
          <w:tcPr>
            <w:tcW w:w="9070" w:type="dxa"/>
            <w:gridSpan w:val="8"/>
          </w:tcPr>
          <w:p w:rsidR="00B83F7F" w:rsidRDefault="00B83F7F">
            <w:pPr>
              <w:pStyle w:val="ConsPlusNormal"/>
              <w:jc w:val="center"/>
            </w:pPr>
            <w:hyperlink w:anchor="P184" w:history="1">
              <w:r>
                <w:rPr>
                  <w:color w:val="0000FF"/>
                </w:rPr>
                <w:t>Подпрограмма 2</w:t>
              </w:r>
            </w:hyperlink>
            <w:r>
              <w:t xml:space="preserve"> "Инновации в промышленности в Республике Коми"</w:t>
            </w:r>
          </w:p>
        </w:tc>
      </w:tr>
      <w:tr w:rsidR="00B83F7F">
        <w:tc>
          <w:tcPr>
            <w:tcW w:w="9070" w:type="dxa"/>
            <w:gridSpan w:val="8"/>
          </w:tcPr>
          <w:p w:rsidR="00B83F7F" w:rsidRDefault="00B83F7F">
            <w:pPr>
              <w:pStyle w:val="ConsPlusNormal"/>
              <w:jc w:val="center"/>
            </w:pPr>
            <w:r>
              <w:t>Цель: Повышение инновационной активности предприятий промышленного комплекса Республики Коми</w:t>
            </w:r>
          </w:p>
        </w:tc>
      </w:tr>
      <w:tr w:rsidR="00B83F7F">
        <w:tc>
          <w:tcPr>
            <w:tcW w:w="9070" w:type="dxa"/>
            <w:gridSpan w:val="8"/>
          </w:tcPr>
          <w:p w:rsidR="00B83F7F" w:rsidRDefault="00B83F7F">
            <w:pPr>
              <w:pStyle w:val="ConsPlusNormal"/>
              <w:jc w:val="both"/>
            </w:pPr>
            <w:r>
              <w:t>Задача 2.1. Создание условий для формирования и развития инновационной и производственной инфраструктуры</w:t>
            </w:r>
          </w:p>
        </w:tc>
      </w:tr>
      <w:tr w:rsidR="00B83F7F">
        <w:tc>
          <w:tcPr>
            <w:tcW w:w="510" w:type="dxa"/>
          </w:tcPr>
          <w:p w:rsidR="00B83F7F" w:rsidRDefault="00B83F7F">
            <w:pPr>
              <w:pStyle w:val="ConsPlusNormal"/>
            </w:pPr>
            <w:r>
              <w:t>13.</w:t>
            </w:r>
          </w:p>
        </w:tc>
        <w:tc>
          <w:tcPr>
            <w:tcW w:w="1247" w:type="dxa"/>
          </w:tcPr>
          <w:p w:rsidR="00B83F7F" w:rsidRDefault="00B83F7F">
            <w:pPr>
              <w:pStyle w:val="ConsPlusNormal"/>
              <w:jc w:val="both"/>
            </w:pPr>
            <w:r>
              <w:t>2.1.2. Оказание методической и информационной поддержки промышленным предприятиям, реализующим и (или) планирующим к реализации инвестиционные проекты на территории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Получена методическая и информационная поддержка промышленными предприятиями (не менее 3), реализующими и (или) планирующими к реализации инвестиционные проекты</w:t>
            </w:r>
          </w:p>
        </w:tc>
        <w:tc>
          <w:tcPr>
            <w:tcW w:w="1587" w:type="dxa"/>
          </w:tcPr>
          <w:p w:rsidR="00B83F7F" w:rsidRDefault="00B83F7F">
            <w:pPr>
              <w:pStyle w:val="ConsPlusNormal"/>
            </w:pPr>
            <w:r>
              <w:t>Освещение в средствах массовой информации, на сайтах ОИВ вопросов поддержки инвестиционных проектов в рамках реализации республиканских и федеральных целевых программ, мерах и механизмах поддержки со стороны институтов развития</w:t>
            </w:r>
          </w:p>
        </w:tc>
        <w:tc>
          <w:tcPr>
            <w:tcW w:w="1247" w:type="dxa"/>
          </w:tcPr>
          <w:p w:rsidR="00B83F7F" w:rsidRDefault="00B83F7F">
            <w:pPr>
              <w:pStyle w:val="ConsPlusNormal"/>
            </w:pPr>
            <w:r>
              <w:t>Количество действующих технологических и индустриальных парков (ед.)</w:t>
            </w:r>
          </w:p>
          <w:p w:rsidR="00B83F7F" w:rsidRDefault="00B83F7F">
            <w:pPr>
              <w:pStyle w:val="ConsPlusNormal"/>
            </w:pPr>
            <w:r>
              <w:t>Количество созданных и модернизированных рабочих ме</w:t>
            </w:r>
            <w:proofErr w:type="gramStart"/>
            <w:r>
              <w:t>ст в пр</w:t>
            </w:r>
            <w:proofErr w:type="gramEnd"/>
            <w:r>
              <w:t>омышленности, в год (ед.)</w:t>
            </w:r>
          </w:p>
        </w:tc>
      </w:tr>
      <w:tr w:rsidR="00B83F7F">
        <w:tc>
          <w:tcPr>
            <w:tcW w:w="510" w:type="dxa"/>
          </w:tcPr>
          <w:p w:rsidR="00B83F7F" w:rsidRDefault="00B83F7F">
            <w:pPr>
              <w:pStyle w:val="ConsPlusNormal"/>
            </w:pPr>
            <w:r>
              <w:t>14.</w:t>
            </w:r>
          </w:p>
        </w:tc>
        <w:tc>
          <w:tcPr>
            <w:tcW w:w="1247" w:type="dxa"/>
          </w:tcPr>
          <w:p w:rsidR="00B83F7F" w:rsidRDefault="00B83F7F">
            <w:pPr>
              <w:pStyle w:val="ConsPlusNormal"/>
              <w:jc w:val="both"/>
            </w:pPr>
            <w:r>
              <w:t xml:space="preserve">2.1.3. Повышение </w:t>
            </w:r>
            <w:r>
              <w:lastRenderedPageBreak/>
              <w:t>инвестиционной привлекательности развития промышленного производства на территории республики</w:t>
            </w:r>
          </w:p>
        </w:tc>
        <w:tc>
          <w:tcPr>
            <w:tcW w:w="1304" w:type="dxa"/>
          </w:tcPr>
          <w:p w:rsidR="00B83F7F" w:rsidRDefault="00B83F7F">
            <w:pPr>
              <w:pStyle w:val="ConsPlusNormal"/>
            </w:pPr>
            <w:r>
              <w:lastRenderedPageBreak/>
              <w:t xml:space="preserve">Министерство </w:t>
            </w:r>
            <w:r>
              <w:lastRenderedPageBreak/>
              <w:t>промышленности, транспорта и энергетики Республики Коми</w:t>
            </w:r>
          </w:p>
        </w:tc>
        <w:tc>
          <w:tcPr>
            <w:tcW w:w="794" w:type="dxa"/>
          </w:tcPr>
          <w:p w:rsidR="00B83F7F" w:rsidRDefault="00B83F7F">
            <w:pPr>
              <w:pStyle w:val="ConsPlusNormal"/>
            </w:pPr>
            <w:r>
              <w:lastRenderedPageBreak/>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Проведены презентации </w:t>
            </w:r>
            <w:r>
              <w:lastRenderedPageBreak/>
              <w:t>промышленного потенциала Республики Коми на российских и международных мероприятиях (ежегодно не менее 2)</w:t>
            </w:r>
          </w:p>
        </w:tc>
        <w:tc>
          <w:tcPr>
            <w:tcW w:w="1587" w:type="dxa"/>
          </w:tcPr>
          <w:p w:rsidR="00B83F7F" w:rsidRDefault="00B83F7F">
            <w:pPr>
              <w:pStyle w:val="ConsPlusNormal"/>
            </w:pPr>
            <w:r>
              <w:lastRenderedPageBreak/>
              <w:t xml:space="preserve">Консультирование </w:t>
            </w:r>
            <w:r>
              <w:lastRenderedPageBreak/>
              <w:t>предприятий и участие заинтересованных организаций в российских и международных мероприятиях по продвижению инвестиционного потенциала республики</w:t>
            </w:r>
          </w:p>
        </w:tc>
        <w:tc>
          <w:tcPr>
            <w:tcW w:w="1247" w:type="dxa"/>
          </w:tcPr>
          <w:p w:rsidR="00B83F7F" w:rsidRDefault="00B83F7F">
            <w:pPr>
              <w:pStyle w:val="ConsPlusNormal"/>
            </w:pPr>
            <w:r>
              <w:lastRenderedPageBreak/>
              <w:t>Количество действующ</w:t>
            </w:r>
            <w:r>
              <w:lastRenderedPageBreak/>
              <w:t>их технологических и индустриальных парков (ед.)</w:t>
            </w:r>
          </w:p>
          <w:p w:rsidR="00B83F7F" w:rsidRDefault="00B83F7F">
            <w:pPr>
              <w:pStyle w:val="ConsPlusNormal"/>
            </w:pPr>
            <w:r>
              <w:t>Количество созданных и модернизированных рабочих ме</w:t>
            </w:r>
            <w:proofErr w:type="gramStart"/>
            <w:r>
              <w:t>ст в пр</w:t>
            </w:r>
            <w:proofErr w:type="gramEnd"/>
            <w:r>
              <w:t>омышленности, в год (ед.)</w:t>
            </w:r>
          </w:p>
        </w:tc>
      </w:tr>
      <w:tr w:rsidR="00B83F7F">
        <w:tc>
          <w:tcPr>
            <w:tcW w:w="510" w:type="dxa"/>
          </w:tcPr>
          <w:p w:rsidR="00B83F7F" w:rsidRDefault="00B83F7F">
            <w:pPr>
              <w:pStyle w:val="ConsPlusNormal"/>
            </w:pPr>
            <w:r>
              <w:lastRenderedPageBreak/>
              <w:t>15.</w:t>
            </w:r>
          </w:p>
        </w:tc>
        <w:tc>
          <w:tcPr>
            <w:tcW w:w="1247" w:type="dxa"/>
          </w:tcPr>
          <w:p w:rsidR="00B83F7F" w:rsidRDefault="00B83F7F">
            <w:pPr>
              <w:pStyle w:val="ConsPlusNormal"/>
              <w:jc w:val="both"/>
            </w:pPr>
            <w:r>
              <w:t>2.1.4. Создание информационной базы площадок, пригодных для размещения объектов промышленного производства</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актуальной информационной базы промышленных площадок, пригодных для размещения объектов промышленного производства (ежегодно)</w:t>
            </w:r>
          </w:p>
        </w:tc>
        <w:tc>
          <w:tcPr>
            <w:tcW w:w="1587" w:type="dxa"/>
          </w:tcPr>
          <w:p w:rsidR="00B83F7F" w:rsidRDefault="00B83F7F">
            <w:pPr>
              <w:pStyle w:val="ConsPlusNormal"/>
            </w:pPr>
            <w:r>
              <w:t xml:space="preserve">Проведение мониторинга существующих промышленных площадок на соответствие требованиям, утвержденным </w:t>
            </w:r>
            <w:hyperlink r:id="rId38" w:history="1">
              <w:r>
                <w:rPr>
                  <w:color w:val="0000FF"/>
                </w:rPr>
                <w:t>постановлением</w:t>
              </w:r>
            </w:hyperlink>
            <w:r>
              <w:t xml:space="preserve"> Правительства РФ от 04.08.2015 N 794</w:t>
            </w:r>
          </w:p>
        </w:tc>
        <w:tc>
          <w:tcPr>
            <w:tcW w:w="1247" w:type="dxa"/>
          </w:tcPr>
          <w:p w:rsidR="00B83F7F" w:rsidRDefault="00B83F7F">
            <w:pPr>
              <w:pStyle w:val="ConsPlusNormal"/>
            </w:pPr>
            <w:r>
              <w:t>Количество промышленных площадок, доступных для промышленного развития (всего)</w:t>
            </w:r>
          </w:p>
        </w:tc>
      </w:tr>
      <w:tr w:rsidR="00B83F7F">
        <w:tc>
          <w:tcPr>
            <w:tcW w:w="510" w:type="dxa"/>
          </w:tcPr>
          <w:p w:rsidR="00B83F7F" w:rsidRDefault="00B83F7F">
            <w:pPr>
              <w:pStyle w:val="ConsPlusNormal"/>
            </w:pPr>
            <w:r>
              <w:t>16.</w:t>
            </w:r>
          </w:p>
        </w:tc>
        <w:tc>
          <w:tcPr>
            <w:tcW w:w="1247" w:type="dxa"/>
          </w:tcPr>
          <w:p w:rsidR="00B83F7F" w:rsidRDefault="00B83F7F">
            <w:pPr>
              <w:pStyle w:val="ConsPlusNormal"/>
              <w:jc w:val="both"/>
            </w:pPr>
            <w:r>
              <w:t>2.1.5. Реализация комплекса мероприятий по созданию технологических и индустриальных (промышленных) парков на территории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нормативно-правовой базы для создания индустриального (промышленного) парка</w:t>
            </w:r>
          </w:p>
          <w:p w:rsidR="00B83F7F" w:rsidRDefault="00B83F7F">
            <w:pPr>
              <w:pStyle w:val="ConsPlusNormal"/>
            </w:pPr>
            <w:r>
              <w:t>Наличие не менее одной территории индустриального (промышленного) парка ежегодно</w:t>
            </w:r>
          </w:p>
        </w:tc>
        <w:tc>
          <w:tcPr>
            <w:tcW w:w="1587" w:type="dxa"/>
          </w:tcPr>
          <w:p w:rsidR="00B83F7F" w:rsidRDefault="00B83F7F">
            <w:pPr>
              <w:pStyle w:val="ConsPlusNormal"/>
            </w:pPr>
            <w:r>
              <w:t>Поиск инвесторов, оказание консультационной поддержки, работа с резидентами и управляющей компанией по созданию и функционированию парков</w:t>
            </w:r>
          </w:p>
        </w:tc>
        <w:tc>
          <w:tcPr>
            <w:tcW w:w="1247" w:type="dxa"/>
          </w:tcPr>
          <w:p w:rsidR="00B83F7F" w:rsidRDefault="00B83F7F">
            <w:pPr>
              <w:pStyle w:val="ConsPlusNormal"/>
            </w:pPr>
            <w:r>
              <w:t>Количество промышленных площадок, доступных для промышленного развития (всего)</w:t>
            </w:r>
          </w:p>
          <w:p w:rsidR="00B83F7F" w:rsidRDefault="00B83F7F">
            <w:pPr>
              <w:pStyle w:val="ConsPlusNormal"/>
            </w:pPr>
            <w:r>
              <w:t>Количество созданных и модернизированных рабочих ме</w:t>
            </w:r>
            <w:proofErr w:type="gramStart"/>
            <w:r>
              <w:t>ст в пр</w:t>
            </w:r>
            <w:proofErr w:type="gramEnd"/>
            <w:r>
              <w:t>омышленности, в год (ед.)</w:t>
            </w:r>
          </w:p>
        </w:tc>
      </w:tr>
      <w:tr w:rsidR="00B83F7F">
        <w:tc>
          <w:tcPr>
            <w:tcW w:w="510" w:type="dxa"/>
          </w:tcPr>
          <w:p w:rsidR="00B83F7F" w:rsidRDefault="00B83F7F">
            <w:pPr>
              <w:pStyle w:val="ConsPlusNormal"/>
            </w:pPr>
            <w:r>
              <w:lastRenderedPageBreak/>
              <w:t>17.</w:t>
            </w:r>
          </w:p>
        </w:tc>
        <w:tc>
          <w:tcPr>
            <w:tcW w:w="1247" w:type="dxa"/>
          </w:tcPr>
          <w:p w:rsidR="00B83F7F" w:rsidRDefault="00B83F7F">
            <w:pPr>
              <w:pStyle w:val="ConsPlusNormal"/>
              <w:jc w:val="both"/>
            </w:pPr>
            <w:r>
              <w:t>2.1.6. Мониторинг и информационная поддержка деятельности субъектов технологических и индустриальных (промышленных) парков в Республике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Наличие информационно-аналитического материала о результатах деятельности субъектов технологических и индустриальных (промышленных) парков в Республике Коми (ежегодно). По результатам мониторинга корректировка нормативно-правовой базы</w:t>
            </w:r>
          </w:p>
        </w:tc>
        <w:tc>
          <w:tcPr>
            <w:tcW w:w="1587" w:type="dxa"/>
          </w:tcPr>
          <w:p w:rsidR="00B83F7F" w:rsidRDefault="00B83F7F">
            <w:pPr>
              <w:pStyle w:val="ConsPlusNormal"/>
            </w:pPr>
            <w:r>
              <w:t>Проведение мониторинга деятельности субъектов технологических и индустриальных (промышленных) парков в Республике Коми</w:t>
            </w:r>
          </w:p>
        </w:tc>
        <w:tc>
          <w:tcPr>
            <w:tcW w:w="1247" w:type="dxa"/>
          </w:tcPr>
          <w:p w:rsidR="00B83F7F" w:rsidRDefault="00B83F7F">
            <w:pPr>
              <w:pStyle w:val="ConsPlusNormal"/>
            </w:pPr>
            <w:r>
              <w:t>Количество промышленных площадок, доступных для промышленного развития (всего)</w:t>
            </w:r>
          </w:p>
        </w:tc>
      </w:tr>
      <w:tr w:rsidR="00B83F7F">
        <w:tc>
          <w:tcPr>
            <w:tcW w:w="9070" w:type="dxa"/>
            <w:gridSpan w:val="8"/>
          </w:tcPr>
          <w:p w:rsidR="00B83F7F" w:rsidRDefault="00B83F7F">
            <w:pPr>
              <w:pStyle w:val="ConsPlusNormal"/>
              <w:jc w:val="both"/>
            </w:pPr>
            <w:r>
              <w:t>Задача 2.2. Повышение имиджа промышленного потенциала Республики Коми</w:t>
            </w:r>
          </w:p>
        </w:tc>
      </w:tr>
      <w:tr w:rsidR="00B83F7F">
        <w:tc>
          <w:tcPr>
            <w:tcW w:w="510" w:type="dxa"/>
          </w:tcPr>
          <w:p w:rsidR="00B83F7F" w:rsidRDefault="00B83F7F">
            <w:pPr>
              <w:pStyle w:val="ConsPlusNormal"/>
            </w:pPr>
            <w:r>
              <w:t>18.</w:t>
            </w:r>
          </w:p>
        </w:tc>
        <w:tc>
          <w:tcPr>
            <w:tcW w:w="1247" w:type="dxa"/>
          </w:tcPr>
          <w:p w:rsidR="00B83F7F" w:rsidRDefault="00B83F7F">
            <w:pPr>
              <w:pStyle w:val="ConsPlusNormal"/>
              <w:jc w:val="both"/>
            </w:pPr>
            <w:r>
              <w:t>2.2.1. Мониторинг крупных промышленных предприятий, осуществляющих деятельность на территории Республики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Проведено не менее 12 мониторингов ежегодно</w:t>
            </w:r>
          </w:p>
        </w:tc>
        <w:tc>
          <w:tcPr>
            <w:tcW w:w="1587" w:type="dxa"/>
          </w:tcPr>
          <w:p w:rsidR="00B83F7F" w:rsidRDefault="00B83F7F">
            <w:pPr>
              <w:pStyle w:val="ConsPlusNormal"/>
            </w:pPr>
            <w:r>
              <w:t>Анализ сведений, поступающих от промышленных предприятий республики в рамках заключенных соглашений</w:t>
            </w:r>
          </w:p>
        </w:tc>
        <w:tc>
          <w:tcPr>
            <w:tcW w:w="1247" w:type="dxa"/>
          </w:tcPr>
          <w:p w:rsidR="00B83F7F" w:rsidRDefault="00B83F7F">
            <w:pPr>
              <w:pStyle w:val="ConsPlusNormal"/>
            </w:pPr>
            <w:r>
              <w:t>1. Доля обрабатывающих производств в структуре промышленного производства</w:t>
            </w:r>
            <w:proofErr w:type="gramStart"/>
            <w:r>
              <w:t xml:space="preserve"> (%)</w:t>
            </w:r>
            <w:proofErr w:type="gramEnd"/>
          </w:p>
        </w:tc>
      </w:tr>
      <w:tr w:rsidR="00B83F7F">
        <w:tc>
          <w:tcPr>
            <w:tcW w:w="510" w:type="dxa"/>
          </w:tcPr>
          <w:p w:rsidR="00B83F7F" w:rsidRDefault="00B83F7F">
            <w:pPr>
              <w:pStyle w:val="ConsPlusNormal"/>
            </w:pPr>
            <w:r>
              <w:t>19.</w:t>
            </w:r>
          </w:p>
        </w:tc>
        <w:tc>
          <w:tcPr>
            <w:tcW w:w="1247" w:type="dxa"/>
          </w:tcPr>
          <w:p w:rsidR="00B83F7F" w:rsidRDefault="00B83F7F">
            <w:pPr>
              <w:pStyle w:val="ConsPlusNormal"/>
              <w:jc w:val="both"/>
            </w:pPr>
            <w:r>
              <w:t xml:space="preserve">2.2.2. </w:t>
            </w:r>
            <w:proofErr w:type="gramStart"/>
            <w:r>
              <w:t xml:space="preserve">Продвижение продукции, выпускаемой предприятиями, осуществляющими деятельность на территории Республики </w:t>
            </w:r>
            <w:r>
              <w:lastRenderedPageBreak/>
              <w:t>Коми, на внутреннем и внешнем рынках</w:t>
            </w:r>
            <w:proofErr w:type="gramEnd"/>
          </w:p>
        </w:tc>
        <w:tc>
          <w:tcPr>
            <w:tcW w:w="1304" w:type="dxa"/>
          </w:tcPr>
          <w:p w:rsidR="00B83F7F" w:rsidRDefault="00B83F7F">
            <w:pPr>
              <w:pStyle w:val="ConsPlusNormal"/>
            </w:pPr>
            <w:r>
              <w:lastRenderedPageBreak/>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proofErr w:type="gramStart"/>
            <w:r>
              <w:t xml:space="preserve">Ежегодно приняли участие предприятия и (или) представители органов исполнительной власти в не менее 1 республиканской, 1 российской и (или) </w:t>
            </w:r>
            <w:r>
              <w:lastRenderedPageBreak/>
              <w:t>международной выставках (делегациях)</w:t>
            </w:r>
            <w:proofErr w:type="gramEnd"/>
          </w:p>
        </w:tc>
        <w:tc>
          <w:tcPr>
            <w:tcW w:w="1587" w:type="dxa"/>
          </w:tcPr>
          <w:p w:rsidR="00B83F7F" w:rsidRDefault="00B83F7F">
            <w:pPr>
              <w:pStyle w:val="ConsPlusNormal"/>
            </w:pPr>
            <w:r>
              <w:lastRenderedPageBreak/>
              <w:t xml:space="preserve">Информирование предприятий о проведении республиканских, российских и международных выставках путем направления материалов посредством электронной </w:t>
            </w:r>
            <w:r>
              <w:lastRenderedPageBreak/>
              <w:t>связи</w:t>
            </w:r>
          </w:p>
        </w:tc>
        <w:tc>
          <w:tcPr>
            <w:tcW w:w="1247" w:type="dxa"/>
          </w:tcPr>
          <w:p w:rsidR="00B83F7F" w:rsidRDefault="00B83F7F">
            <w:pPr>
              <w:pStyle w:val="ConsPlusNormal"/>
            </w:pPr>
            <w:r>
              <w:lastRenderedPageBreak/>
              <w:t>Доля обрабатывающих производств в структуре промышленного производства</w:t>
            </w:r>
            <w:proofErr w:type="gramStart"/>
            <w:r>
              <w:t xml:space="preserve"> (%);</w:t>
            </w:r>
            <w:proofErr w:type="gramEnd"/>
          </w:p>
          <w:p w:rsidR="00B83F7F" w:rsidRDefault="00B83F7F">
            <w:pPr>
              <w:pStyle w:val="ConsPlusNormal"/>
            </w:pPr>
            <w:r>
              <w:t>Количество созданных и модернизи</w:t>
            </w:r>
            <w:r>
              <w:lastRenderedPageBreak/>
              <w:t>рованных рабочих ме</w:t>
            </w:r>
            <w:proofErr w:type="gramStart"/>
            <w:r>
              <w:t>ст в пр</w:t>
            </w:r>
            <w:proofErr w:type="gramEnd"/>
            <w:r>
              <w:t>омышленности, в год (ед.)</w:t>
            </w:r>
          </w:p>
          <w:p w:rsidR="00B83F7F" w:rsidRDefault="00B83F7F">
            <w:pPr>
              <w:pStyle w:val="ConsPlusNormal"/>
            </w:pPr>
            <w:r>
              <w:t>Доля экспорта в общем объеме отгруженной продукции</w:t>
            </w:r>
            <w:proofErr w:type="gramStart"/>
            <w:r>
              <w:t xml:space="preserve"> (%)</w:t>
            </w:r>
            <w:proofErr w:type="gramEnd"/>
          </w:p>
        </w:tc>
      </w:tr>
      <w:tr w:rsidR="00B83F7F">
        <w:tc>
          <w:tcPr>
            <w:tcW w:w="510" w:type="dxa"/>
          </w:tcPr>
          <w:p w:rsidR="00B83F7F" w:rsidRDefault="00B83F7F">
            <w:pPr>
              <w:pStyle w:val="ConsPlusNormal"/>
            </w:pPr>
            <w:r>
              <w:lastRenderedPageBreak/>
              <w:t>20.</w:t>
            </w:r>
          </w:p>
        </w:tc>
        <w:tc>
          <w:tcPr>
            <w:tcW w:w="1247" w:type="dxa"/>
          </w:tcPr>
          <w:p w:rsidR="00B83F7F" w:rsidRDefault="00B83F7F">
            <w:pPr>
              <w:pStyle w:val="ConsPlusNormal"/>
              <w:jc w:val="both"/>
            </w:pPr>
            <w:r>
              <w:t>2.2.3. Продвижение экологически чистого использования местных древесных отходов в Республике Коми</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Рост объема производства топливных гранул, топливных брикетов и топливной щепы не менее 5% ежегодно</w:t>
            </w:r>
          </w:p>
        </w:tc>
        <w:tc>
          <w:tcPr>
            <w:tcW w:w="1587" w:type="dxa"/>
          </w:tcPr>
          <w:p w:rsidR="00B83F7F" w:rsidRDefault="00B83F7F">
            <w:pPr>
              <w:pStyle w:val="ConsPlusNormal"/>
            </w:pPr>
            <w:r>
              <w:t>Оказание информационной, методологической поддержки предприятиям, реализующим и (или) планирующим к реализации проекты по использованию древесных отходов</w:t>
            </w:r>
          </w:p>
        </w:tc>
        <w:tc>
          <w:tcPr>
            <w:tcW w:w="1247" w:type="dxa"/>
          </w:tcPr>
          <w:p w:rsidR="00B83F7F" w:rsidRDefault="00B83F7F">
            <w:pPr>
              <w:pStyle w:val="ConsPlusNormal"/>
            </w:pPr>
            <w:r>
              <w:t>Доля экспорта в общем объеме отгруженной продукции</w:t>
            </w:r>
            <w:proofErr w:type="gramStart"/>
            <w:r>
              <w:t xml:space="preserve"> (%)</w:t>
            </w:r>
            <w:proofErr w:type="gramEnd"/>
          </w:p>
        </w:tc>
      </w:tr>
      <w:tr w:rsidR="00B83F7F">
        <w:tc>
          <w:tcPr>
            <w:tcW w:w="9070" w:type="dxa"/>
            <w:gridSpan w:val="8"/>
          </w:tcPr>
          <w:p w:rsidR="00B83F7F" w:rsidRDefault="00B83F7F">
            <w:pPr>
              <w:pStyle w:val="ConsPlusNormal"/>
              <w:jc w:val="center"/>
            </w:pPr>
            <w:hyperlink w:anchor="P224" w:history="1">
              <w:r>
                <w:rPr>
                  <w:color w:val="0000FF"/>
                </w:rPr>
                <w:t>Подпрограмма 3</w:t>
              </w:r>
            </w:hyperlink>
            <w:r>
              <w:t xml:space="preserve"> Обеспечение реализации Программы</w:t>
            </w:r>
          </w:p>
        </w:tc>
      </w:tr>
      <w:tr w:rsidR="00B83F7F">
        <w:tc>
          <w:tcPr>
            <w:tcW w:w="9070" w:type="dxa"/>
            <w:gridSpan w:val="8"/>
          </w:tcPr>
          <w:p w:rsidR="00B83F7F" w:rsidRDefault="00B83F7F">
            <w:pPr>
              <w:pStyle w:val="ConsPlusNormal"/>
              <w:jc w:val="center"/>
            </w:pPr>
            <w:r>
              <w:t xml:space="preserve">Цель: Обеспечение реализации подпрограмм, основных мероприятий Государственной </w:t>
            </w:r>
            <w:hyperlink w:anchor="P42" w:history="1">
              <w:r>
                <w:rPr>
                  <w:color w:val="0000FF"/>
                </w:rPr>
                <w:t>программы</w:t>
              </w:r>
            </w:hyperlink>
            <w:r>
              <w:t xml:space="preserve"> Республики Коми "Развитие промышленности" в соответствии с установленными сроками и задачами</w:t>
            </w:r>
          </w:p>
        </w:tc>
      </w:tr>
      <w:tr w:rsidR="00B83F7F">
        <w:tc>
          <w:tcPr>
            <w:tcW w:w="9070" w:type="dxa"/>
            <w:gridSpan w:val="8"/>
          </w:tcPr>
          <w:p w:rsidR="00B83F7F" w:rsidRDefault="00B83F7F">
            <w:pPr>
              <w:pStyle w:val="ConsPlusNormal"/>
              <w:jc w:val="center"/>
            </w:pPr>
            <w:r>
              <w:t>Задача 3.1. Обеспечение реализации Программы на республиканском уровне</w:t>
            </w:r>
          </w:p>
        </w:tc>
      </w:tr>
      <w:tr w:rsidR="00B83F7F">
        <w:tc>
          <w:tcPr>
            <w:tcW w:w="510" w:type="dxa"/>
          </w:tcPr>
          <w:p w:rsidR="00B83F7F" w:rsidRDefault="00B83F7F">
            <w:pPr>
              <w:pStyle w:val="ConsPlusNormal"/>
            </w:pPr>
            <w:r>
              <w:t>21.</w:t>
            </w:r>
          </w:p>
        </w:tc>
        <w:tc>
          <w:tcPr>
            <w:tcW w:w="1247" w:type="dxa"/>
          </w:tcPr>
          <w:p w:rsidR="00B83F7F" w:rsidRDefault="00B83F7F">
            <w:pPr>
              <w:pStyle w:val="ConsPlusNormal"/>
              <w:jc w:val="both"/>
            </w:pPr>
            <w:r>
              <w:t>3.1.1. Реализация функций аппаратов исполнителей и участников Программы</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Обеспечение выполнения целей, задач и показателей Программы в целом в разрезе подпрограмм и основных мероприятий</w:t>
            </w:r>
          </w:p>
        </w:tc>
        <w:tc>
          <w:tcPr>
            <w:tcW w:w="1587" w:type="dxa"/>
          </w:tcPr>
          <w:p w:rsidR="00B83F7F" w:rsidRDefault="00B83F7F">
            <w:pPr>
              <w:pStyle w:val="ConsPlusNormal"/>
            </w:pPr>
            <w:r>
              <w:t xml:space="preserve">Руководство и управление в сфере установленных функций органов государственной власти Республики Коми, государственных органов Республики Коми, образованных Главой </w:t>
            </w:r>
            <w:r>
              <w:lastRenderedPageBreak/>
              <w:t>Республики Коми</w:t>
            </w:r>
          </w:p>
        </w:tc>
        <w:tc>
          <w:tcPr>
            <w:tcW w:w="1247" w:type="dxa"/>
          </w:tcPr>
          <w:p w:rsidR="00B83F7F" w:rsidRDefault="00B83F7F">
            <w:pPr>
              <w:pStyle w:val="ConsPlusNormal"/>
            </w:pPr>
            <w:r>
              <w:lastRenderedPageBreak/>
              <w:t>Уровень актуализации информации о фактическом исполнении Программы в программном комплексе по планирова</w:t>
            </w:r>
            <w:r>
              <w:lastRenderedPageBreak/>
              <w:t>нию бюджета</w:t>
            </w:r>
          </w:p>
        </w:tc>
      </w:tr>
      <w:tr w:rsidR="00B83F7F">
        <w:tc>
          <w:tcPr>
            <w:tcW w:w="510" w:type="dxa"/>
          </w:tcPr>
          <w:p w:rsidR="00B83F7F" w:rsidRDefault="00B83F7F">
            <w:pPr>
              <w:pStyle w:val="ConsPlusNormal"/>
            </w:pPr>
            <w:r>
              <w:lastRenderedPageBreak/>
              <w:t>22.</w:t>
            </w:r>
          </w:p>
        </w:tc>
        <w:tc>
          <w:tcPr>
            <w:tcW w:w="1247" w:type="dxa"/>
          </w:tcPr>
          <w:p w:rsidR="00B83F7F" w:rsidRDefault="00B83F7F">
            <w:pPr>
              <w:pStyle w:val="ConsPlusNormal"/>
              <w:jc w:val="both"/>
            </w:pPr>
            <w:r>
              <w:t>3.1.2. Организация межведомственного взаимодействия по реализации Программы</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Координация работ по реализации Программы;</w:t>
            </w:r>
          </w:p>
          <w:p w:rsidR="00B83F7F" w:rsidRDefault="00B83F7F">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Уровень актуализации информации о фактическом исполнении Программы в программном комплексе по планированию бюджета</w:t>
            </w:r>
          </w:p>
        </w:tc>
      </w:tr>
      <w:tr w:rsidR="00B83F7F">
        <w:tc>
          <w:tcPr>
            <w:tcW w:w="510" w:type="dxa"/>
          </w:tcPr>
          <w:p w:rsidR="00B83F7F" w:rsidRDefault="00B83F7F">
            <w:pPr>
              <w:pStyle w:val="ConsPlusNormal"/>
            </w:pPr>
            <w:r>
              <w:t>23.</w:t>
            </w:r>
          </w:p>
        </w:tc>
        <w:tc>
          <w:tcPr>
            <w:tcW w:w="1247" w:type="dxa"/>
          </w:tcPr>
          <w:p w:rsidR="00B83F7F" w:rsidRDefault="00B83F7F">
            <w:pPr>
              <w:pStyle w:val="ConsPlusNormal"/>
              <w:jc w:val="both"/>
            </w:pPr>
            <w:r>
              <w:t>3.1.3. Мониторинг реализации Программы</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 xml:space="preserve">Предупреждение возникновения проблем и отклонений ежегодного хода реализации Программы </w:t>
            </w:r>
            <w:proofErr w:type="gramStart"/>
            <w:r>
              <w:t>от</w:t>
            </w:r>
            <w:proofErr w:type="gramEnd"/>
            <w:r>
              <w:t xml:space="preserve"> запланированного;</w:t>
            </w:r>
          </w:p>
          <w:p w:rsidR="00B83F7F" w:rsidRDefault="00B83F7F">
            <w:pPr>
              <w:pStyle w:val="ConsPlusNormal"/>
            </w:pPr>
            <w:r>
              <w:t>корректировка намеченных мероприятий Программы, целевых индикаторов и расходов на реализацию мероприятий по результатам мониторинга</w:t>
            </w:r>
          </w:p>
        </w:tc>
        <w:tc>
          <w:tcPr>
            <w:tcW w:w="1587" w:type="dxa"/>
          </w:tcPr>
          <w:p w:rsidR="00B83F7F" w:rsidRDefault="00B83F7F">
            <w:pPr>
              <w:pStyle w:val="ConsPlusNormal"/>
            </w:pPr>
          </w:p>
        </w:tc>
        <w:tc>
          <w:tcPr>
            <w:tcW w:w="1247" w:type="dxa"/>
          </w:tcPr>
          <w:p w:rsidR="00B83F7F" w:rsidRDefault="00B83F7F">
            <w:pPr>
              <w:pStyle w:val="ConsPlusNormal"/>
            </w:pPr>
            <w:r>
              <w:t>Уровень актуализации информации о фактическом исполнении Программы в программном комплексе по планированию бюджета</w:t>
            </w:r>
          </w:p>
        </w:tc>
      </w:tr>
      <w:tr w:rsidR="00B83F7F">
        <w:tc>
          <w:tcPr>
            <w:tcW w:w="9070" w:type="dxa"/>
            <w:gridSpan w:val="8"/>
          </w:tcPr>
          <w:p w:rsidR="00B83F7F" w:rsidRDefault="00B83F7F">
            <w:pPr>
              <w:pStyle w:val="ConsPlusNormal"/>
              <w:jc w:val="both"/>
            </w:pPr>
            <w:r>
              <w:t>Задача 3.2. Обеспечение реализации Программы на муниципальном уровне</w:t>
            </w:r>
          </w:p>
        </w:tc>
      </w:tr>
      <w:tr w:rsidR="00B83F7F">
        <w:tc>
          <w:tcPr>
            <w:tcW w:w="510" w:type="dxa"/>
          </w:tcPr>
          <w:p w:rsidR="00B83F7F" w:rsidRDefault="00B83F7F">
            <w:pPr>
              <w:pStyle w:val="ConsPlusNormal"/>
            </w:pPr>
            <w:r>
              <w:t>24.</w:t>
            </w:r>
          </w:p>
        </w:tc>
        <w:tc>
          <w:tcPr>
            <w:tcW w:w="1247" w:type="dxa"/>
          </w:tcPr>
          <w:p w:rsidR="00B83F7F" w:rsidRDefault="00B83F7F">
            <w:pPr>
              <w:pStyle w:val="ConsPlusNormal"/>
              <w:jc w:val="both"/>
            </w:pPr>
            <w:r>
              <w:t xml:space="preserve">3.2.1. Организация взаимодействия с органами местного </w:t>
            </w:r>
            <w:r>
              <w:lastRenderedPageBreak/>
              <w:t>самоуправления по реализации Программы</w:t>
            </w:r>
          </w:p>
        </w:tc>
        <w:tc>
          <w:tcPr>
            <w:tcW w:w="1304" w:type="dxa"/>
          </w:tcPr>
          <w:p w:rsidR="00B83F7F" w:rsidRDefault="00B83F7F">
            <w:pPr>
              <w:pStyle w:val="ConsPlusNormal"/>
            </w:pPr>
            <w:r>
              <w:lastRenderedPageBreak/>
              <w:t xml:space="preserve">Министерство промышленности, транспорта и энергетики </w:t>
            </w:r>
            <w:r>
              <w:lastRenderedPageBreak/>
              <w:t>Республики Коми</w:t>
            </w:r>
          </w:p>
        </w:tc>
        <w:tc>
          <w:tcPr>
            <w:tcW w:w="794" w:type="dxa"/>
          </w:tcPr>
          <w:p w:rsidR="00B83F7F" w:rsidRDefault="00B83F7F">
            <w:pPr>
              <w:pStyle w:val="ConsPlusNormal"/>
            </w:pPr>
            <w:r>
              <w:lastRenderedPageBreak/>
              <w:t>2016</w:t>
            </w:r>
          </w:p>
        </w:tc>
        <w:tc>
          <w:tcPr>
            <w:tcW w:w="794" w:type="dxa"/>
          </w:tcPr>
          <w:p w:rsidR="00B83F7F" w:rsidRDefault="00B83F7F">
            <w:pPr>
              <w:pStyle w:val="ConsPlusNormal"/>
            </w:pPr>
            <w:r>
              <w:t>2020</w:t>
            </w:r>
          </w:p>
        </w:tc>
        <w:tc>
          <w:tcPr>
            <w:tcW w:w="1587" w:type="dxa"/>
          </w:tcPr>
          <w:p w:rsidR="00B83F7F" w:rsidRDefault="00B83F7F">
            <w:pPr>
              <w:pStyle w:val="ConsPlusNormal"/>
            </w:pPr>
            <w:r>
              <w:t>Повышение эффективности использования бюджетных средств и достижение предусмотрен</w:t>
            </w:r>
            <w:r>
              <w:lastRenderedPageBreak/>
              <w:t>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 xml:space="preserve">Доля муниципальных образований городов и районов Республики </w:t>
            </w:r>
            <w:r>
              <w:lastRenderedPageBreak/>
              <w:t>Коми, достигших индекса промышленного производства не ниже среднереспубликанского</w:t>
            </w:r>
          </w:p>
        </w:tc>
      </w:tr>
      <w:tr w:rsidR="00B83F7F">
        <w:tc>
          <w:tcPr>
            <w:tcW w:w="510" w:type="dxa"/>
          </w:tcPr>
          <w:p w:rsidR="00B83F7F" w:rsidRDefault="00B83F7F">
            <w:pPr>
              <w:pStyle w:val="ConsPlusNormal"/>
            </w:pPr>
            <w:r>
              <w:lastRenderedPageBreak/>
              <w:t>25.</w:t>
            </w:r>
          </w:p>
        </w:tc>
        <w:tc>
          <w:tcPr>
            <w:tcW w:w="1247" w:type="dxa"/>
          </w:tcPr>
          <w:p w:rsidR="00B83F7F" w:rsidRDefault="00B83F7F">
            <w:pPr>
              <w:pStyle w:val="ConsPlusNormal"/>
              <w:jc w:val="both"/>
            </w:pPr>
            <w:r>
              <w:t>3.2.2. Мониторинг реализации взаимодействия с органами местного самоуправления по реализации Программы</w:t>
            </w:r>
          </w:p>
        </w:tc>
        <w:tc>
          <w:tcPr>
            <w:tcW w:w="1304"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pPr>
            <w:r>
              <w:t>2016</w:t>
            </w:r>
          </w:p>
        </w:tc>
        <w:tc>
          <w:tcPr>
            <w:tcW w:w="794" w:type="dxa"/>
          </w:tcPr>
          <w:p w:rsidR="00B83F7F" w:rsidRDefault="00B83F7F">
            <w:pPr>
              <w:pStyle w:val="ConsPlusNormal"/>
            </w:pPr>
            <w:r>
              <w:t>2020</w:t>
            </w:r>
          </w:p>
        </w:tc>
        <w:tc>
          <w:tcPr>
            <w:tcW w:w="1587" w:type="dxa"/>
          </w:tcPr>
          <w:p w:rsidR="00B83F7F" w:rsidRDefault="00B83F7F">
            <w:pPr>
              <w:pStyle w:val="ConsPlusNormal"/>
            </w:pPr>
            <w:r>
              <w:t>Повышение эффективности использования бюджетных средств и достижение предусмотренных в Программе показателей</w:t>
            </w:r>
          </w:p>
        </w:tc>
        <w:tc>
          <w:tcPr>
            <w:tcW w:w="1587" w:type="dxa"/>
          </w:tcPr>
          <w:p w:rsidR="00B83F7F" w:rsidRDefault="00B83F7F">
            <w:pPr>
              <w:pStyle w:val="ConsPlusNormal"/>
            </w:pPr>
          </w:p>
        </w:tc>
        <w:tc>
          <w:tcPr>
            <w:tcW w:w="1247" w:type="dxa"/>
          </w:tcPr>
          <w:p w:rsidR="00B83F7F" w:rsidRDefault="00B83F7F">
            <w:pPr>
              <w:pStyle w:val="ConsPlusNormal"/>
            </w:pPr>
            <w:r>
              <w:t>Доля муниципальных образований городов и районов Республики Коми, достигших индекса промышленного производства не ниже среднереспубликанского показателя</w:t>
            </w:r>
          </w:p>
        </w:tc>
      </w:tr>
    </w:tbl>
    <w:p w:rsidR="00B83F7F" w:rsidRDefault="00B83F7F">
      <w:pPr>
        <w:pStyle w:val="ConsPlusNormal"/>
      </w:pPr>
    </w:p>
    <w:p w:rsidR="00B83F7F" w:rsidRDefault="00B83F7F">
      <w:pPr>
        <w:pStyle w:val="ConsPlusNormal"/>
        <w:jc w:val="right"/>
      </w:pPr>
      <w:r>
        <w:t>Таблица 2</w:t>
      </w:r>
    </w:p>
    <w:p w:rsidR="00B83F7F" w:rsidRDefault="00B83F7F">
      <w:pPr>
        <w:pStyle w:val="ConsPlusNormal"/>
      </w:pPr>
    </w:p>
    <w:p w:rsidR="00B83F7F" w:rsidRDefault="00B83F7F">
      <w:pPr>
        <w:pStyle w:val="ConsPlusNormal"/>
        <w:jc w:val="center"/>
      </w:pPr>
      <w:bookmarkStart w:id="7" w:name="P807"/>
      <w:bookmarkEnd w:id="7"/>
      <w:r>
        <w:t>Сведения</w:t>
      </w:r>
    </w:p>
    <w:p w:rsidR="00B83F7F" w:rsidRDefault="00B83F7F">
      <w:pPr>
        <w:pStyle w:val="ConsPlusNormal"/>
        <w:jc w:val="center"/>
      </w:pPr>
      <w:r>
        <w:t>об основных мерах правового регулирования в сфере</w:t>
      </w:r>
    </w:p>
    <w:p w:rsidR="00B83F7F" w:rsidRDefault="00B83F7F">
      <w:pPr>
        <w:pStyle w:val="ConsPlusNormal"/>
        <w:jc w:val="center"/>
      </w:pPr>
      <w:r>
        <w:t xml:space="preserve">реализации государственной программы, </w:t>
      </w:r>
      <w:proofErr w:type="gramStart"/>
      <w:r>
        <w:t>направленных</w:t>
      </w:r>
      <w:proofErr w:type="gramEnd"/>
    </w:p>
    <w:p w:rsidR="00B83F7F" w:rsidRDefault="00B83F7F">
      <w:pPr>
        <w:pStyle w:val="ConsPlusNormal"/>
        <w:jc w:val="center"/>
      </w:pPr>
      <w:r>
        <w:t>на достижение цели и (или) ожидаемых результатов</w:t>
      </w:r>
    </w:p>
    <w:p w:rsidR="00B83F7F" w:rsidRDefault="00B83F7F">
      <w:pPr>
        <w:pStyle w:val="ConsPlusNormal"/>
        <w:jc w:val="center"/>
      </w:pPr>
      <w:r>
        <w:t>государственной программы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2041"/>
        <w:gridCol w:w="3685"/>
        <w:gridCol w:w="1587"/>
        <w:gridCol w:w="1247"/>
      </w:tblGrid>
      <w:tr w:rsidR="00B83F7F">
        <w:tc>
          <w:tcPr>
            <w:tcW w:w="510" w:type="dxa"/>
          </w:tcPr>
          <w:p w:rsidR="00B83F7F" w:rsidRDefault="00B83F7F">
            <w:pPr>
              <w:pStyle w:val="ConsPlusNormal"/>
              <w:jc w:val="center"/>
            </w:pPr>
            <w:r>
              <w:t xml:space="preserve">N </w:t>
            </w:r>
            <w:proofErr w:type="gramStart"/>
            <w:r>
              <w:t>п</w:t>
            </w:r>
            <w:proofErr w:type="gramEnd"/>
            <w:r>
              <w:t>/п</w:t>
            </w:r>
          </w:p>
        </w:tc>
        <w:tc>
          <w:tcPr>
            <w:tcW w:w="2041" w:type="dxa"/>
          </w:tcPr>
          <w:p w:rsidR="00B83F7F" w:rsidRDefault="00B83F7F">
            <w:pPr>
              <w:pStyle w:val="ConsPlusNormal"/>
              <w:jc w:val="center"/>
            </w:pPr>
            <w:r>
              <w:t>Вид нормативного правового акта</w:t>
            </w:r>
          </w:p>
        </w:tc>
        <w:tc>
          <w:tcPr>
            <w:tcW w:w="3685" w:type="dxa"/>
          </w:tcPr>
          <w:p w:rsidR="00B83F7F" w:rsidRDefault="00B83F7F">
            <w:pPr>
              <w:pStyle w:val="ConsPlusNormal"/>
              <w:jc w:val="center"/>
            </w:pPr>
            <w:r>
              <w:t>Основные положения нормативного правового акта</w:t>
            </w:r>
          </w:p>
        </w:tc>
        <w:tc>
          <w:tcPr>
            <w:tcW w:w="1587" w:type="dxa"/>
          </w:tcPr>
          <w:p w:rsidR="00B83F7F" w:rsidRDefault="00B83F7F">
            <w:pPr>
              <w:pStyle w:val="ConsPlusNormal"/>
              <w:jc w:val="center"/>
            </w:pPr>
            <w:r>
              <w:t>Ответственный исполнитель, соисполнитель, участник (ОИВ РК)</w:t>
            </w:r>
          </w:p>
        </w:tc>
        <w:tc>
          <w:tcPr>
            <w:tcW w:w="1247" w:type="dxa"/>
          </w:tcPr>
          <w:p w:rsidR="00B83F7F" w:rsidRDefault="00B83F7F">
            <w:pPr>
              <w:pStyle w:val="ConsPlusNormal"/>
              <w:jc w:val="center"/>
            </w:pPr>
            <w:r>
              <w:t>Ожидаемые сроки принятия (год)</w:t>
            </w:r>
          </w:p>
        </w:tc>
      </w:tr>
      <w:tr w:rsidR="00B83F7F">
        <w:tc>
          <w:tcPr>
            <w:tcW w:w="510" w:type="dxa"/>
          </w:tcPr>
          <w:p w:rsidR="00B83F7F" w:rsidRDefault="00B83F7F">
            <w:pPr>
              <w:pStyle w:val="ConsPlusNormal"/>
              <w:jc w:val="center"/>
            </w:pPr>
            <w:r>
              <w:t>1</w:t>
            </w:r>
          </w:p>
        </w:tc>
        <w:tc>
          <w:tcPr>
            <w:tcW w:w="2041" w:type="dxa"/>
          </w:tcPr>
          <w:p w:rsidR="00B83F7F" w:rsidRDefault="00B83F7F">
            <w:pPr>
              <w:pStyle w:val="ConsPlusNormal"/>
              <w:jc w:val="center"/>
            </w:pPr>
            <w:r>
              <w:t>2</w:t>
            </w:r>
          </w:p>
        </w:tc>
        <w:tc>
          <w:tcPr>
            <w:tcW w:w="3685" w:type="dxa"/>
          </w:tcPr>
          <w:p w:rsidR="00B83F7F" w:rsidRDefault="00B83F7F">
            <w:pPr>
              <w:pStyle w:val="ConsPlusNormal"/>
              <w:jc w:val="center"/>
            </w:pPr>
            <w:r>
              <w:t>3</w:t>
            </w:r>
          </w:p>
        </w:tc>
        <w:tc>
          <w:tcPr>
            <w:tcW w:w="1587" w:type="dxa"/>
          </w:tcPr>
          <w:p w:rsidR="00B83F7F" w:rsidRDefault="00B83F7F">
            <w:pPr>
              <w:pStyle w:val="ConsPlusNormal"/>
              <w:jc w:val="center"/>
            </w:pPr>
            <w:r>
              <w:t>4</w:t>
            </w:r>
          </w:p>
        </w:tc>
        <w:tc>
          <w:tcPr>
            <w:tcW w:w="1247" w:type="dxa"/>
          </w:tcPr>
          <w:p w:rsidR="00B83F7F" w:rsidRDefault="00B83F7F">
            <w:pPr>
              <w:pStyle w:val="ConsPlusNormal"/>
              <w:jc w:val="center"/>
            </w:pPr>
            <w:r>
              <w:t>5</w:t>
            </w:r>
          </w:p>
        </w:tc>
      </w:tr>
      <w:tr w:rsidR="00B83F7F">
        <w:tc>
          <w:tcPr>
            <w:tcW w:w="510" w:type="dxa"/>
          </w:tcPr>
          <w:p w:rsidR="00B83F7F" w:rsidRDefault="00B83F7F">
            <w:pPr>
              <w:pStyle w:val="ConsPlusNormal"/>
            </w:pPr>
            <w:r>
              <w:t>1.</w:t>
            </w:r>
          </w:p>
        </w:tc>
        <w:tc>
          <w:tcPr>
            <w:tcW w:w="2041" w:type="dxa"/>
          </w:tcPr>
          <w:p w:rsidR="00B83F7F" w:rsidRDefault="00B83F7F">
            <w:pPr>
              <w:pStyle w:val="ConsPlusNormal"/>
              <w:jc w:val="both"/>
            </w:pPr>
            <w:hyperlink r:id="rId39" w:history="1">
              <w:r>
                <w:rPr>
                  <w:color w:val="0000FF"/>
                </w:rPr>
                <w:t>Закон</w:t>
              </w:r>
            </w:hyperlink>
            <w:r>
              <w:t xml:space="preserve"> Республики Коми</w:t>
            </w:r>
          </w:p>
        </w:tc>
        <w:tc>
          <w:tcPr>
            <w:tcW w:w="3685" w:type="dxa"/>
          </w:tcPr>
          <w:p w:rsidR="00B83F7F" w:rsidRDefault="00B83F7F">
            <w:pPr>
              <w:pStyle w:val="ConsPlusNormal"/>
            </w:pPr>
            <w:r>
              <w:t>"О государственной поддержке технологических и индустриальных парков в Республике Коми"</w:t>
            </w:r>
          </w:p>
        </w:tc>
        <w:tc>
          <w:tcPr>
            <w:tcW w:w="158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pPr>
            <w:r>
              <w:t>2013 г.</w:t>
            </w:r>
          </w:p>
        </w:tc>
      </w:tr>
      <w:tr w:rsidR="00B83F7F">
        <w:tc>
          <w:tcPr>
            <w:tcW w:w="510" w:type="dxa"/>
          </w:tcPr>
          <w:p w:rsidR="00B83F7F" w:rsidRDefault="00B83F7F">
            <w:pPr>
              <w:pStyle w:val="ConsPlusNormal"/>
            </w:pPr>
            <w:r>
              <w:lastRenderedPageBreak/>
              <w:t>2.</w:t>
            </w:r>
          </w:p>
        </w:tc>
        <w:tc>
          <w:tcPr>
            <w:tcW w:w="2041" w:type="dxa"/>
          </w:tcPr>
          <w:p w:rsidR="00B83F7F" w:rsidRDefault="00B83F7F">
            <w:pPr>
              <w:pStyle w:val="ConsPlusNormal"/>
              <w:jc w:val="both"/>
            </w:pPr>
            <w:r>
              <w:t>Закон Республики Коми</w:t>
            </w:r>
          </w:p>
        </w:tc>
        <w:tc>
          <w:tcPr>
            <w:tcW w:w="3685" w:type="dxa"/>
          </w:tcPr>
          <w:p w:rsidR="00B83F7F" w:rsidRDefault="00B83F7F">
            <w:pPr>
              <w:pStyle w:val="ConsPlusNormal"/>
            </w:pPr>
            <w:r>
              <w:t xml:space="preserve">О внесении изменений в </w:t>
            </w:r>
            <w:hyperlink r:id="rId40" w:history="1">
              <w:r>
                <w:rPr>
                  <w:color w:val="0000FF"/>
                </w:rPr>
                <w:t>Закон</w:t>
              </w:r>
            </w:hyperlink>
            <w:r>
              <w:t xml:space="preserve"> Республики Коми от 04.03.2013 N 15-РЗ "О государственной поддержке деятельности технологических и индустриальных (промышленных) парков в Республике Коми" в части регулирования деятельности управляющих компаний</w:t>
            </w:r>
          </w:p>
        </w:tc>
        <w:tc>
          <w:tcPr>
            <w:tcW w:w="158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pPr>
            <w:r>
              <w:t>2016 г.</w:t>
            </w:r>
          </w:p>
        </w:tc>
      </w:tr>
      <w:tr w:rsidR="00B83F7F">
        <w:tc>
          <w:tcPr>
            <w:tcW w:w="510" w:type="dxa"/>
          </w:tcPr>
          <w:p w:rsidR="00B83F7F" w:rsidRDefault="00B83F7F">
            <w:pPr>
              <w:pStyle w:val="ConsPlusNormal"/>
            </w:pPr>
            <w:r>
              <w:t>3.</w:t>
            </w:r>
          </w:p>
        </w:tc>
        <w:tc>
          <w:tcPr>
            <w:tcW w:w="2041" w:type="dxa"/>
          </w:tcPr>
          <w:p w:rsidR="00B83F7F" w:rsidRDefault="00B83F7F">
            <w:pPr>
              <w:pStyle w:val="ConsPlusNormal"/>
              <w:jc w:val="both"/>
            </w:pPr>
            <w:r>
              <w:t>Закон Республики Коми</w:t>
            </w:r>
          </w:p>
        </w:tc>
        <w:tc>
          <w:tcPr>
            <w:tcW w:w="3685" w:type="dxa"/>
          </w:tcPr>
          <w:p w:rsidR="00B83F7F" w:rsidRDefault="00B83F7F">
            <w:pPr>
              <w:pStyle w:val="ConsPlusNormal"/>
            </w:pPr>
            <w:r>
              <w:t>"О некоторых вопросах реализации промышленной политики в Республике Коми"</w:t>
            </w:r>
          </w:p>
        </w:tc>
        <w:tc>
          <w:tcPr>
            <w:tcW w:w="158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pPr>
            <w:r>
              <w:t>2017 г.</w:t>
            </w:r>
          </w:p>
        </w:tc>
      </w:tr>
    </w:tbl>
    <w:p w:rsidR="00B83F7F" w:rsidRDefault="00B83F7F">
      <w:pPr>
        <w:pStyle w:val="ConsPlusNormal"/>
      </w:pPr>
    </w:p>
    <w:p w:rsidR="00B83F7F" w:rsidRDefault="00B83F7F">
      <w:pPr>
        <w:pStyle w:val="ConsPlusNormal"/>
        <w:jc w:val="right"/>
      </w:pPr>
      <w:r>
        <w:t>Таблица 3</w:t>
      </w:r>
    </w:p>
    <w:p w:rsidR="00B83F7F" w:rsidRDefault="00B83F7F">
      <w:pPr>
        <w:pStyle w:val="ConsPlusNormal"/>
      </w:pPr>
    </w:p>
    <w:p w:rsidR="00B83F7F" w:rsidRDefault="00B83F7F">
      <w:pPr>
        <w:pStyle w:val="ConsPlusNormal"/>
        <w:jc w:val="center"/>
      </w:pPr>
      <w:bookmarkStart w:id="8" w:name="P841"/>
      <w:bookmarkEnd w:id="8"/>
      <w:r>
        <w:t>Перечень</w:t>
      </w:r>
    </w:p>
    <w:p w:rsidR="00B83F7F" w:rsidRDefault="00B83F7F">
      <w:pPr>
        <w:pStyle w:val="ConsPlusNormal"/>
        <w:jc w:val="center"/>
      </w:pPr>
      <w:r>
        <w:t>и сведения о целевых индикаторах и показателях</w:t>
      </w:r>
    </w:p>
    <w:p w:rsidR="00B83F7F" w:rsidRDefault="00B83F7F">
      <w:pPr>
        <w:pStyle w:val="ConsPlusNormal"/>
        <w:jc w:val="center"/>
      </w:pPr>
      <w:r>
        <w:t>государственной программы на 2011 - 2015 годы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10"/>
        <w:gridCol w:w="1928"/>
        <w:gridCol w:w="787"/>
        <w:gridCol w:w="1757"/>
        <w:gridCol w:w="794"/>
        <w:gridCol w:w="794"/>
        <w:gridCol w:w="794"/>
        <w:gridCol w:w="794"/>
        <w:gridCol w:w="794"/>
      </w:tblGrid>
      <w:tr w:rsidR="00B83F7F">
        <w:tc>
          <w:tcPr>
            <w:tcW w:w="610" w:type="dxa"/>
            <w:vMerge w:val="restart"/>
          </w:tcPr>
          <w:p w:rsidR="00B83F7F" w:rsidRDefault="00B83F7F">
            <w:pPr>
              <w:pStyle w:val="ConsPlusNormal"/>
              <w:jc w:val="center"/>
            </w:pPr>
            <w:r>
              <w:t xml:space="preserve">N </w:t>
            </w:r>
            <w:proofErr w:type="gramStart"/>
            <w:r>
              <w:t>п</w:t>
            </w:r>
            <w:proofErr w:type="gramEnd"/>
            <w:r>
              <w:t>/п</w:t>
            </w:r>
          </w:p>
        </w:tc>
        <w:tc>
          <w:tcPr>
            <w:tcW w:w="1928" w:type="dxa"/>
            <w:vMerge w:val="restart"/>
          </w:tcPr>
          <w:p w:rsidR="00B83F7F" w:rsidRDefault="00B83F7F">
            <w:pPr>
              <w:pStyle w:val="ConsPlusNormal"/>
              <w:jc w:val="center"/>
            </w:pPr>
            <w:r>
              <w:t>Наименование целевого индикатора (показателя)</w:t>
            </w:r>
          </w:p>
        </w:tc>
        <w:tc>
          <w:tcPr>
            <w:tcW w:w="787" w:type="dxa"/>
            <w:vMerge w:val="restart"/>
          </w:tcPr>
          <w:p w:rsidR="00B83F7F" w:rsidRDefault="00B83F7F">
            <w:pPr>
              <w:pStyle w:val="ConsPlusNormal"/>
              <w:jc w:val="center"/>
            </w:pPr>
            <w:r>
              <w:t>Ед. измер.</w:t>
            </w:r>
          </w:p>
        </w:tc>
        <w:tc>
          <w:tcPr>
            <w:tcW w:w="1757" w:type="dxa"/>
            <w:vMerge w:val="restart"/>
          </w:tcPr>
          <w:p w:rsidR="00B83F7F" w:rsidRDefault="00B83F7F">
            <w:pPr>
              <w:pStyle w:val="ConsPlusNormal"/>
              <w:jc w:val="center"/>
            </w:pPr>
            <w:r>
              <w:t>Ответственный ОИВ РК</w:t>
            </w:r>
          </w:p>
        </w:tc>
        <w:tc>
          <w:tcPr>
            <w:tcW w:w="3970" w:type="dxa"/>
            <w:gridSpan w:val="5"/>
          </w:tcPr>
          <w:p w:rsidR="00B83F7F" w:rsidRDefault="00B83F7F">
            <w:pPr>
              <w:pStyle w:val="ConsPlusNormal"/>
              <w:jc w:val="center"/>
            </w:pPr>
            <w:r>
              <w:t>Значения индикаторов (показателей)</w:t>
            </w:r>
          </w:p>
        </w:tc>
      </w:tr>
      <w:tr w:rsidR="00B83F7F">
        <w:tc>
          <w:tcPr>
            <w:tcW w:w="610" w:type="dxa"/>
            <w:vMerge/>
          </w:tcPr>
          <w:p w:rsidR="00B83F7F" w:rsidRDefault="00B83F7F"/>
        </w:tc>
        <w:tc>
          <w:tcPr>
            <w:tcW w:w="1928" w:type="dxa"/>
            <w:vMerge/>
          </w:tcPr>
          <w:p w:rsidR="00B83F7F" w:rsidRDefault="00B83F7F"/>
        </w:tc>
        <w:tc>
          <w:tcPr>
            <w:tcW w:w="787" w:type="dxa"/>
            <w:vMerge/>
          </w:tcPr>
          <w:p w:rsidR="00B83F7F" w:rsidRDefault="00B83F7F"/>
        </w:tc>
        <w:tc>
          <w:tcPr>
            <w:tcW w:w="1757" w:type="dxa"/>
            <w:vMerge/>
          </w:tcPr>
          <w:p w:rsidR="00B83F7F" w:rsidRDefault="00B83F7F"/>
        </w:tc>
        <w:tc>
          <w:tcPr>
            <w:tcW w:w="794" w:type="dxa"/>
          </w:tcPr>
          <w:p w:rsidR="00B83F7F" w:rsidRDefault="00B83F7F">
            <w:pPr>
              <w:pStyle w:val="ConsPlusNormal"/>
              <w:jc w:val="center"/>
            </w:pPr>
            <w:r>
              <w:t>2011 г.</w:t>
            </w:r>
          </w:p>
        </w:tc>
        <w:tc>
          <w:tcPr>
            <w:tcW w:w="794" w:type="dxa"/>
          </w:tcPr>
          <w:p w:rsidR="00B83F7F" w:rsidRDefault="00B83F7F">
            <w:pPr>
              <w:pStyle w:val="ConsPlusNormal"/>
              <w:jc w:val="center"/>
            </w:pPr>
            <w:r>
              <w:t>2012 г.</w:t>
            </w:r>
          </w:p>
        </w:tc>
        <w:tc>
          <w:tcPr>
            <w:tcW w:w="794" w:type="dxa"/>
          </w:tcPr>
          <w:p w:rsidR="00B83F7F" w:rsidRDefault="00B83F7F">
            <w:pPr>
              <w:pStyle w:val="ConsPlusNormal"/>
              <w:jc w:val="center"/>
            </w:pPr>
            <w:r>
              <w:t>2013 г.</w:t>
            </w:r>
          </w:p>
        </w:tc>
        <w:tc>
          <w:tcPr>
            <w:tcW w:w="794" w:type="dxa"/>
          </w:tcPr>
          <w:p w:rsidR="00B83F7F" w:rsidRDefault="00B83F7F">
            <w:pPr>
              <w:pStyle w:val="ConsPlusNormal"/>
              <w:jc w:val="center"/>
            </w:pPr>
            <w:r>
              <w:t>2014 г.</w:t>
            </w:r>
          </w:p>
        </w:tc>
        <w:tc>
          <w:tcPr>
            <w:tcW w:w="794" w:type="dxa"/>
          </w:tcPr>
          <w:p w:rsidR="00B83F7F" w:rsidRDefault="00B83F7F">
            <w:pPr>
              <w:pStyle w:val="ConsPlusNormal"/>
              <w:jc w:val="center"/>
            </w:pPr>
            <w:r>
              <w:t>2015 г.</w:t>
            </w:r>
          </w:p>
        </w:tc>
      </w:tr>
      <w:tr w:rsidR="00B83F7F">
        <w:tc>
          <w:tcPr>
            <w:tcW w:w="610" w:type="dxa"/>
          </w:tcPr>
          <w:p w:rsidR="00B83F7F" w:rsidRDefault="00B83F7F">
            <w:pPr>
              <w:pStyle w:val="ConsPlusNormal"/>
              <w:jc w:val="center"/>
            </w:pPr>
            <w:r>
              <w:t>1</w:t>
            </w:r>
          </w:p>
        </w:tc>
        <w:tc>
          <w:tcPr>
            <w:tcW w:w="1928" w:type="dxa"/>
          </w:tcPr>
          <w:p w:rsidR="00B83F7F" w:rsidRDefault="00B83F7F">
            <w:pPr>
              <w:pStyle w:val="ConsPlusNormal"/>
              <w:jc w:val="center"/>
            </w:pPr>
            <w:r>
              <w:t>2</w:t>
            </w:r>
          </w:p>
        </w:tc>
        <w:tc>
          <w:tcPr>
            <w:tcW w:w="787" w:type="dxa"/>
          </w:tcPr>
          <w:p w:rsidR="00B83F7F" w:rsidRDefault="00B83F7F">
            <w:pPr>
              <w:pStyle w:val="ConsPlusNormal"/>
              <w:jc w:val="center"/>
            </w:pPr>
            <w:r>
              <w:t>3</w:t>
            </w:r>
          </w:p>
        </w:tc>
        <w:tc>
          <w:tcPr>
            <w:tcW w:w="1757" w:type="dxa"/>
          </w:tcPr>
          <w:p w:rsidR="00B83F7F" w:rsidRDefault="00B83F7F">
            <w:pPr>
              <w:pStyle w:val="ConsPlusNormal"/>
              <w:jc w:val="center"/>
            </w:pPr>
            <w:r>
              <w:t>4</w:t>
            </w:r>
          </w:p>
        </w:tc>
        <w:tc>
          <w:tcPr>
            <w:tcW w:w="794" w:type="dxa"/>
          </w:tcPr>
          <w:p w:rsidR="00B83F7F" w:rsidRDefault="00B83F7F">
            <w:pPr>
              <w:pStyle w:val="ConsPlusNormal"/>
              <w:jc w:val="center"/>
            </w:pPr>
            <w:r>
              <w:t>5</w:t>
            </w:r>
          </w:p>
        </w:tc>
        <w:tc>
          <w:tcPr>
            <w:tcW w:w="794" w:type="dxa"/>
          </w:tcPr>
          <w:p w:rsidR="00B83F7F" w:rsidRDefault="00B83F7F">
            <w:pPr>
              <w:pStyle w:val="ConsPlusNormal"/>
              <w:jc w:val="center"/>
            </w:pPr>
            <w:r>
              <w:t>6</w:t>
            </w:r>
          </w:p>
        </w:tc>
        <w:tc>
          <w:tcPr>
            <w:tcW w:w="794" w:type="dxa"/>
          </w:tcPr>
          <w:p w:rsidR="00B83F7F" w:rsidRDefault="00B83F7F">
            <w:pPr>
              <w:pStyle w:val="ConsPlusNormal"/>
              <w:jc w:val="center"/>
            </w:pPr>
            <w:r>
              <w:t>7</w:t>
            </w:r>
          </w:p>
        </w:tc>
        <w:tc>
          <w:tcPr>
            <w:tcW w:w="794" w:type="dxa"/>
          </w:tcPr>
          <w:p w:rsidR="00B83F7F" w:rsidRDefault="00B83F7F">
            <w:pPr>
              <w:pStyle w:val="ConsPlusNormal"/>
              <w:jc w:val="center"/>
            </w:pPr>
            <w:r>
              <w:t>8</w:t>
            </w:r>
          </w:p>
        </w:tc>
        <w:tc>
          <w:tcPr>
            <w:tcW w:w="794" w:type="dxa"/>
          </w:tcPr>
          <w:p w:rsidR="00B83F7F" w:rsidRDefault="00B83F7F">
            <w:pPr>
              <w:pStyle w:val="ConsPlusNormal"/>
              <w:jc w:val="center"/>
            </w:pPr>
            <w:r>
              <w:t>9</w:t>
            </w:r>
          </w:p>
        </w:tc>
      </w:tr>
      <w:tr w:rsidR="00B83F7F">
        <w:tc>
          <w:tcPr>
            <w:tcW w:w="9052" w:type="dxa"/>
            <w:gridSpan w:val="9"/>
          </w:tcPr>
          <w:p w:rsidR="00B83F7F" w:rsidRDefault="00B83F7F">
            <w:pPr>
              <w:pStyle w:val="ConsPlusNormal"/>
              <w:jc w:val="center"/>
            </w:pPr>
            <w:r>
              <w:t>Государственная программа Республики Коми "Развитие промышленности"</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Индекс промышленного производства к предыдущему году</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103,1</w:t>
            </w:r>
          </w:p>
        </w:tc>
        <w:tc>
          <w:tcPr>
            <w:tcW w:w="794" w:type="dxa"/>
          </w:tcPr>
          <w:p w:rsidR="00B83F7F" w:rsidRDefault="00B83F7F">
            <w:pPr>
              <w:pStyle w:val="ConsPlusNormal"/>
              <w:jc w:val="center"/>
            </w:pPr>
            <w:r>
              <w:t>103,1</w:t>
            </w:r>
          </w:p>
        </w:tc>
        <w:tc>
          <w:tcPr>
            <w:tcW w:w="794" w:type="dxa"/>
          </w:tcPr>
          <w:p w:rsidR="00B83F7F" w:rsidRDefault="00B83F7F">
            <w:pPr>
              <w:pStyle w:val="ConsPlusNormal"/>
              <w:jc w:val="center"/>
            </w:pPr>
            <w:r>
              <w:t>103,3</w:t>
            </w:r>
          </w:p>
        </w:tc>
        <w:tc>
          <w:tcPr>
            <w:tcW w:w="794" w:type="dxa"/>
          </w:tcPr>
          <w:p w:rsidR="00B83F7F" w:rsidRDefault="00B83F7F">
            <w:pPr>
              <w:pStyle w:val="ConsPlusNormal"/>
              <w:jc w:val="center"/>
            </w:pPr>
            <w:r>
              <w:t>102,1</w:t>
            </w:r>
          </w:p>
        </w:tc>
        <w:tc>
          <w:tcPr>
            <w:tcW w:w="794" w:type="dxa"/>
          </w:tcPr>
          <w:p w:rsidR="00B83F7F" w:rsidRDefault="00B83F7F">
            <w:pPr>
              <w:pStyle w:val="ConsPlusNormal"/>
              <w:jc w:val="center"/>
            </w:pPr>
            <w:r>
              <w:t>102,3</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Доля обрабатывающих произво</w:t>
            </w:r>
            <w:proofErr w:type="gramStart"/>
            <w:r>
              <w:t>дств в стр</w:t>
            </w:r>
            <w:proofErr w:type="gramEnd"/>
            <w:r>
              <w:t>уктуре промышленного производства</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39,0</w:t>
            </w:r>
          </w:p>
        </w:tc>
        <w:tc>
          <w:tcPr>
            <w:tcW w:w="794" w:type="dxa"/>
          </w:tcPr>
          <w:p w:rsidR="00B83F7F" w:rsidRDefault="00B83F7F">
            <w:pPr>
              <w:pStyle w:val="ConsPlusNormal"/>
              <w:jc w:val="center"/>
            </w:pPr>
            <w:r>
              <w:t>40,9</w:t>
            </w:r>
          </w:p>
        </w:tc>
        <w:tc>
          <w:tcPr>
            <w:tcW w:w="794" w:type="dxa"/>
          </w:tcPr>
          <w:p w:rsidR="00B83F7F" w:rsidRDefault="00B83F7F">
            <w:pPr>
              <w:pStyle w:val="ConsPlusNormal"/>
              <w:jc w:val="center"/>
            </w:pPr>
            <w:r>
              <w:t>35,7</w:t>
            </w:r>
          </w:p>
        </w:tc>
        <w:tc>
          <w:tcPr>
            <w:tcW w:w="794" w:type="dxa"/>
          </w:tcPr>
          <w:p w:rsidR="00B83F7F" w:rsidRDefault="00B83F7F">
            <w:pPr>
              <w:pStyle w:val="ConsPlusNormal"/>
              <w:jc w:val="center"/>
            </w:pPr>
            <w:r>
              <w:t>36,5</w:t>
            </w:r>
          </w:p>
        </w:tc>
        <w:tc>
          <w:tcPr>
            <w:tcW w:w="794" w:type="dxa"/>
          </w:tcPr>
          <w:p w:rsidR="00B83F7F" w:rsidRDefault="00B83F7F">
            <w:pPr>
              <w:pStyle w:val="ConsPlusNormal"/>
              <w:jc w:val="center"/>
            </w:pPr>
            <w:r>
              <w:t>37,7</w:t>
            </w:r>
          </w:p>
        </w:tc>
      </w:tr>
      <w:tr w:rsidR="00B83F7F">
        <w:tc>
          <w:tcPr>
            <w:tcW w:w="9052" w:type="dxa"/>
            <w:gridSpan w:val="9"/>
          </w:tcPr>
          <w:p w:rsidR="00B83F7F" w:rsidRDefault="00B83F7F">
            <w:pPr>
              <w:pStyle w:val="ConsPlusNormal"/>
              <w:jc w:val="center"/>
            </w:pPr>
            <w:r>
              <w:t>Подпрограмма 1 "Развитие промышленного производства"</w:t>
            </w:r>
          </w:p>
        </w:tc>
      </w:tr>
      <w:tr w:rsidR="00B83F7F">
        <w:tc>
          <w:tcPr>
            <w:tcW w:w="9052" w:type="dxa"/>
            <w:gridSpan w:val="9"/>
          </w:tcPr>
          <w:p w:rsidR="00B83F7F" w:rsidRDefault="00B83F7F">
            <w:pPr>
              <w:pStyle w:val="ConsPlusNormal"/>
              <w:jc w:val="center"/>
            </w:pPr>
            <w:r>
              <w:t>Задача 1. Обеспечение эффективного использования природно-ресурсного потенциала</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Доля переработанной нефти в общем объеме ее добычи</w:t>
            </w:r>
          </w:p>
        </w:tc>
        <w:tc>
          <w:tcPr>
            <w:tcW w:w="787" w:type="dxa"/>
          </w:tcPr>
          <w:p w:rsidR="00B83F7F" w:rsidRDefault="00B83F7F">
            <w:pPr>
              <w:pStyle w:val="ConsPlusNormal"/>
            </w:pPr>
            <w:r>
              <w:t>про цент</w:t>
            </w:r>
          </w:p>
        </w:tc>
        <w:tc>
          <w:tcPr>
            <w:tcW w:w="1757" w:type="dxa"/>
          </w:tcPr>
          <w:p w:rsidR="00B83F7F" w:rsidRDefault="00B83F7F">
            <w:pPr>
              <w:pStyle w:val="ConsPlusNormal"/>
            </w:pPr>
            <w:r>
              <w:t xml:space="preserve">Министерство промышленности, транспорта и энергетики Республики </w:t>
            </w:r>
            <w:r>
              <w:lastRenderedPageBreak/>
              <w:t>Коми</w:t>
            </w:r>
          </w:p>
        </w:tc>
        <w:tc>
          <w:tcPr>
            <w:tcW w:w="794" w:type="dxa"/>
          </w:tcPr>
          <w:p w:rsidR="00B83F7F" w:rsidRDefault="00B83F7F">
            <w:pPr>
              <w:pStyle w:val="ConsPlusNormal"/>
              <w:jc w:val="center"/>
            </w:pPr>
            <w:r>
              <w:lastRenderedPageBreak/>
              <w:t>37,5</w:t>
            </w:r>
          </w:p>
        </w:tc>
        <w:tc>
          <w:tcPr>
            <w:tcW w:w="794" w:type="dxa"/>
          </w:tcPr>
          <w:p w:rsidR="00B83F7F" w:rsidRDefault="00B83F7F">
            <w:pPr>
              <w:pStyle w:val="ConsPlusNormal"/>
              <w:jc w:val="center"/>
            </w:pPr>
            <w:r>
              <w:t>37,5</w:t>
            </w:r>
          </w:p>
        </w:tc>
        <w:tc>
          <w:tcPr>
            <w:tcW w:w="794" w:type="dxa"/>
          </w:tcPr>
          <w:p w:rsidR="00B83F7F" w:rsidRDefault="00B83F7F">
            <w:pPr>
              <w:pStyle w:val="ConsPlusNormal"/>
              <w:jc w:val="center"/>
            </w:pPr>
            <w:r>
              <w:t>39,1</w:t>
            </w:r>
          </w:p>
        </w:tc>
        <w:tc>
          <w:tcPr>
            <w:tcW w:w="794" w:type="dxa"/>
          </w:tcPr>
          <w:p w:rsidR="00B83F7F" w:rsidRDefault="00B83F7F">
            <w:pPr>
              <w:pStyle w:val="ConsPlusNormal"/>
              <w:jc w:val="center"/>
            </w:pPr>
            <w:r>
              <w:t>38,5</w:t>
            </w:r>
          </w:p>
        </w:tc>
        <w:tc>
          <w:tcPr>
            <w:tcW w:w="794" w:type="dxa"/>
          </w:tcPr>
          <w:p w:rsidR="00B83F7F" w:rsidRDefault="00B83F7F">
            <w:pPr>
              <w:pStyle w:val="ConsPlusNormal"/>
              <w:jc w:val="center"/>
            </w:pPr>
            <w:r>
              <w:t>38,3</w:t>
            </w:r>
          </w:p>
        </w:tc>
      </w:tr>
      <w:tr w:rsidR="00B83F7F">
        <w:tc>
          <w:tcPr>
            <w:tcW w:w="610" w:type="dxa"/>
          </w:tcPr>
          <w:p w:rsidR="00B83F7F" w:rsidRDefault="00B83F7F">
            <w:pPr>
              <w:pStyle w:val="ConsPlusNormal"/>
            </w:pPr>
            <w:r>
              <w:lastRenderedPageBreak/>
              <w:t>2.</w:t>
            </w:r>
          </w:p>
        </w:tc>
        <w:tc>
          <w:tcPr>
            <w:tcW w:w="1928" w:type="dxa"/>
          </w:tcPr>
          <w:p w:rsidR="00B83F7F" w:rsidRDefault="00B83F7F">
            <w:pPr>
              <w:pStyle w:val="ConsPlusNormal"/>
              <w:jc w:val="both"/>
            </w:pPr>
            <w:r>
              <w:t>Коэффициент использования попутного нефтяного газа</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48,6</w:t>
            </w:r>
          </w:p>
        </w:tc>
        <w:tc>
          <w:tcPr>
            <w:tcW w:w="794" w:type="dxa"/>
          </w:tcPr>
          <w:p w:rsidR="00B83F7F" w:rsidRDefault="00B83F7F">
            <w:pPr>
              <w:pStyle w:val="ConsPlusNormal"/>
              <w:jc w:val="center"/>
            </w:pPr>
            <w:r>
              <w:t>58,4</w:t>
            </w:r>
          </w:p>
        </w:tc>
        <w:tc>
          <w:tcPr>
            <w:tcW w:w="794" w:type="dxa"/>
          </w:tcPr>
          <w:p w:rsidR="00B83F7F" w:rsidRDefault="00B83F7F">
            <w:pPr>
              <w:pStyle w:val="ConsPlusNormal"/>
              <w:jc w:val="center"/>
            </w:pPr>
            <w:r>
              <w:t>56,3</w:t>
            </w:r>
          </w:p>
        </w:tc>
        <w:tc>
          <w:tcPr>
            <w:tcW w:w="794" w:type="dxa"/>
          </w:tcPr>
          <w:p w:rsidR="00B83F7F" w:rsidRDefault="00B83F7F">
            <w:pPr>
              <w:pStyle w:val="ConsPlusNormal"/>
              <w:jc w:val="center"/>
            </w:pPr>
            <w:r>
              <w:t>75,8</w:t>
            </w:r>
          </w:p>
        </w:tc>
        <w:tc>
          <w:tcPr>
            <w:tcW w:w="794" w:type="dxa"/>
          </w:tcPr>
          <w:p w:rsidR="00B83F7F" w:rsidRDefault="00B83F7F">
            <w:pPr>
              <w:pStyle w:val="ConsPlusNormal"/>
              <w:jc w:val="center"/>
            </w:pPr>
            <w:r>
              <w:t>85,0</w:t>
            </w:r>
          </w:p>
        </w:tc>
      </w:tr>
      <w:tr w:rsidR="00B83F7F">
        <w:tc>
          <w:tcPr>
            <w:tcW w:w="610" w:type="dxa"/>
          </w:tcPr>
          <w:p w:rsidR="00B83F7F" w:rsidRDefault="00B83F7F">
            <w:pPr>
              <w:pStyle w:val="ConsPlusNormal"/>
            </w:pPr>
            <w:r>
              <w:t>3.</w:t>
            </w:r>
          </w:p>
        </w:tc>
        <w:tc>
          <w:tcPr>
            <w:tcW w:w="1928" w:type="dxa"/>
          </w:tcPr>
          <w:p w:rsidR="00B83F7F" w:rsidRDefault="00B83F7F">
            <w:pPr>
              <w:pStyle w:val="ConsPlusNormal"/>
              <w:jc w:val="both"/>
            </w:pPr>
            <w:r>
              <w:t xml:space="preserve">Индекс промышленного производства по добыче полезных ископаемых, </w:t>
            </w:r>
            <w:proofErr w:type="gramStart"/>
            <w:r>
              <w:t>кроме</w:t>
            </w:r>
            <w:proofErr w:type="gramEnd"/>
            <w:r>
              <w:t xml:space="preserve"> топливно-энергетических</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117,0</w:t>
            </w:r>
          </w:p>
        </w:tc>
        <w:tc>
          <w:tcPr>
            <w:tcW w:w="794" w:type="dxa"/>
          </w:tcPr>
          <w:p w:rsidR="00B83F7F" w:rsidRDefault="00B83F7F">
            <w:pPr>
              <w:pStyle w:val="ConsPlusNormal"/>
              <w:jc w:val="center"/>
            </w:pPr>
            <w:r>
              <w:t>150,5</w:t>
            </w:r>
          </w:p>
        </w:tc>
        <w:tc>
          <w:tcPr>
            <w:tcW w:w="794" w:type="dxa"/>
          </w:tcPr>
          <w:p w:rsidR="00B83F7F" w:rsidRDefault="00B83F7F">
            <w:pPr>
              <w:pStyle w:val="ConsPlusNormal"/>
              <w:jc w:val="center"/>
            </w:pPr>
            <w:r>
              <w:t>102,4</w:t>
            </w:r>
          </w:p>
        </w:tc>
        <w:tc>
          <w:tcPr>
            <w:tcW w:w="794" w:type="dxa"/>
          </w:tcPr>
          <w:p w:rsidR="00B83F7F" w:rsidRDefault="00B83F7F">
            <w:pPr>
              <w:pStyle w:val="ConsPlusNormal"/>
              <w:jc w:val="center"/>
            </w:pPr>
            <w:r>
              <w:t>102,5</w:t>
            </w:r>
          </w:p>
        </w:tc>
        <w:tc>
          <w:tcPr>
            <w:tcW w:w="794" w:type="dxa"/>
          </w:tcPr>
          <w:p w:rsidR="00B83F7F" w:rsidRDefault="00B83F7F">
            <w:pPr>
              <w:pStyle w:val="ConsPlusNormal"/>
              <w:jc w:val="center"/>
            </w:pPr>
            <w:r>
              <w:t>102,7</w:t>
            </w:r>
          </w:p>
        </w:tc>
      </w:tr>
      <w:tr w:rsidR="00B83F7F">
        <w:tc>
          <w:tcPr>
            <w:tcW w:w="610" w:type="dxa"/>
          </w:tcPr>
          <w:p w:rsidR="00B83F7F" w:rsidRDefault="00B83F7F">
            <w:pPr>
              <w:pStyle w:val="ConsPlusNormal"/>
            </w:pPr>
            <w:r>
              <w:t>4.</w:t>
            </w:r>
          </w:p>
        </w:tc>
        <w:tc>
          <w:tcPr>
            <w:tcW w:w="1928" w:type="dxa"/>
          </w:tcPr>
          <w:p w:rsidR="00B83F7F" w:rsidRDefault="00B83F7F">
            <w:pPr>
              <w:pStyle w:val="ConsPlusNormal"/>
              <w:jc w:val="both"/>
            </w:pPr>
            <w:r>
              <w:t>Доля используемых древесных отходов в общем объеме отходов лесопереработки</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50,0</w:t>
            </w:r>
          </w:p>
        </w:tc>
        <w:tc>
          <w:tcPr>
            <w:tcW w:w="794" w:type="dxa"/>
          </w:tcPr>
          <w:p w:rsidR="00B83F7F" w:rsidRDefault="00B83F7F">
            <w:pPr>
              <w:pStyle w:val="ConsPlusNormal"/>
              <w:jc w:val="center"/>
            </w:pPr>
            <w:r>
              <w:t>50,0</w:t>
            </w:r>
          </w:p>
        </w:tc>
        <w:tc>
          <w:tcPr>
            <w:tcW w:w="794" w:type="dxa"/>
          </w:tcPr>
          <w:p w:rsidR="00B83F7F" w:rsidRDefault="00B83F7F">
            <w:pPr>
              <w:pStyle w:val="ConsPlusNormal"/>
              <w:jc w:val="center"/>
            </w:pPr>
            <w:r>
              <w:t>55,0</w:t>
            </w:r>
          </w:p>
        </w:tc>
        <w:tc>
          <w:tcPr>
            <w:tcW w:w="794" w:type="dxa"/>
          </w:tcPr>
          <w:p w:rsidR="00B83F7F" w:rsidRDefault="00B83F7F">
            <w:pPr>
              <w:pStyle w:val="ConsPlusNormal"/>
              <w:jc w:val="center"/>
            </w:pPr>
            <w:r>
              <w:t>63,0</w:t>
            </w:r>
          </w:p>
        </w:tc>
        <w:tc>
          <w:tcPr>
            <w:tcW w:w="794" w:type="dxa"/>
          </w:tcPr>
          <w:p w:rsidR="00B83F7F" w:rsidRDefault="00B83F7F">
            <w:pPr>
              <w:pStyle w:val="ConsPlusNormal"/>
              <w:jc w:val="center"/>
            </w:pPr>
            <w:r>
              <w:t>68,2</w:t>
            </w:r>
          </w:p>
        </w:tc>
      </w:tr>
      <w:tr w:rsidR="00B83F7F">
        <w:tc>
          <w:tcPr>
            <w:tcW w:w="610" w:type="dxa"/>
          </w:tcPr>
          <w:p w:rsidR="00B83F7F" w:rsidRDefault="00B83F7F">
            <w:pPr>
              <w:pStyle w:val="ConsPlusNormal"/>
            </w:pPr>
            <w:r>
              <w:t>5.</w:t>
            </w:r>
          </w:p>
        </w:tc>
        <w:tc>
          <w:tcPr>
            <w:tcW w:w="1928" w:type="dxa"/>
          </w:tcPr>
          <w:p w:rsidR="00B83F7F" w:rsidRDefault="00B83F7F">
            <w:pPr>
              <w:pStyle w:val="ConsPlusNormal"/>
              <w:jc w:val="both"/>
            </w:pPr>
            <w:r>
              <w:t>Использование расчетной лесосеки</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22,0</w:t>
            </w:r>
          </w:p>
        </w:tc>
        <w:tc>
          <w:tcPr>
            <w:tcW w:w="794" w:type="dxa"/>
          </w:tcPr>
          <w:p w:rsidR="00B83F7F" w:rsidRDefault="00B83F7F">
            <w:pPr>
              <w:pStyle w:val="ConsPlusNormal"/>
              <w:jc w:val="center"/>
            </w:pPr>
            <w:r>
              <w:t>22,0</w:t>
            </w:r>
          </w:p>
        </w:tc>
        <w:tc>
          <w:tcPr>
            <w:tcW w:w="794" w:type="dxa"/>
          </w:tcPr>
          <w:p w:rsidR="00B83F7F" w:rsidRDefault="00B83F7F">
            <w:pPr>
              <w:pStyle w:val="ConsPlusNormal"/>
              <w:jc w:val="center"/>
            </w:pPr>
            <w:r>
              <w:t>23,0</w:t>
            </w:r>
          </w:p>
        </w:tc>
        <w:tc>
          <w:tcPr>
            <w:tcW w:w="794" w:type="dxa"/>
          </w:tcPr>
          <w:p w:rsidR="00B83F7F" w:rsidRDefault="00B83F7F">
            <w:pPr>
              <w:pStyle w:val="ConsPlusNormal"/>
              <w:jc w:val="center"/>
            </w:pPr>
            <w:r>
              <w:t>23,0</w:t>
            </w:r>
          </w:p>
        </w:tc>
        <w:tc>
          <w:tcPr>
            <w:tcW w:w="794" w:type="dxa"/>
          </w:tcPr>
          <w:p w:rsidR="00B83F7F" w:rsidRDefault="00B83F7F">
            <w:pPr>
              <w:pStyle w:val="ConsPlusNormal"/>
              <w:jc w:val="center"/>
            </w:pPr>
            <w:r>
              <w:t>23,0</w:t>
            </w:r>
          </w:p>
        </w:tc>
      </w:tr>
      <w:tr w:rsidR="00B83F7F">
        <w:tc>
          <w:tcPr>
            <w:tcW w:w="9052" w:type="dxa"/>
            <w:gridSpan w:val="9"/>
          </w:tcPr>
          <w:p w:rsidR="00B83F7F" w:rsidRDefault="00B83F7F">
            <w:pPr>
              <w:pStyle w:val="ConsPlusNormal"/>
              <w:jc w:val="center"/>
            </w:pPr>
            <w:r>
              <w:t>Задача 2. Содействие расширению рынков сбыта промышленной продукции республиканских товаропроизводителей</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Доля экспорта в общем объеме отгруженной продукции</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w:t>
            </w:r>
          </w:p>
        </w:tc>
        <w:tc>
          <w:tcPr>
            <w:tcW w:w="794" w:type="dxa"/>
          </w:tcPr>
          <w:p w:rsidR="00B83F7F" w:rsidRDefault="00B83F7F">
            <w:pPr>
              <w:pStyle w:val="ConsPlusNormal"/>
              <w:jc w:val="center"/>
            </w:pPr>
            <w:r>
              <w:t>17,1</w:t>
            </w:r>
          </w:p>
        </w:tc>
        <w:tc>
          <w:tcPr>
            <w:tcW w:w="794" w:type="dxa"/>
          </w:tcPr>
          <w:p w:rsidR="00B83F7F" w:rsidRDefault="00B83F7F">
            <w:pPr>
              <w:pStyle w:val="ConsPlusNormal"/>
              <w:jc w:val="center"/>
            </w:pPr>
            <w:r>
              <w:t>26,7</w:t>
            </w:r>
          </w:p>
        </w:tc>
        <w:tc>
          <w:tcPr>
            <w:tcW w:w="794" w:type="dxa"/>
          </w:tcPr>
          <w:p w:rsidR="00B83F7F" w:rsidRDefault="00B83F7F">
            <w:pPr>
              <w:pStyle w:val="ConsPlusNormal"/>
              <w:jc w:val="center"/>
            </w:pPr>
            <w:r>
              <w:t>25,0</w:t>
            </w:r>
          </w:p>
        </w:tc>
        <w:tc>
          <w:tcPr>
            <w:tcW w:w="794" w:type="dxa"/>
          </w:tcPr>
          <w:p w:rsidR="00B83F7F" w:rsidRDefault="00B83F7F">
            <w:pPr>
              <w:pStyle w:val="ConsPlusNormal"/>
              <w:jc w:val="center"/>
            </w:pPr>
            <w:r>
              <w:t>25,2</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Количество российских и региональных выставок, форумов, ярмарок с представлением экспозиций республиканских промышленных товаропроизводителей</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4</w:t>
            </w:r>
          </w:p>
        </w:tc>
        <w:tc>
          <w:tcPr>
            <w:tcW w:w="794" w:type="dxa"/>
          </w:tcPr>
          <w:p w:rsidR="00B83F7F" w:rsidRDefault="00B83F7F">
            <w:pPr>
              <w:pStyle w:val="ConsPlusNormal"/>
              <w:jc w:val="center"/>
            </w:pPr>
            <w:r>
              <w:t>5</w:t>
            </w:r>
          </w:p>
        </w:tc>
      </w:tr>
      <w:tr w:rsidR="00B83F7F">
        <w:tc>
          <w:tcPr>
            <w:tcW w:w="9052" w:type="dxa"/>
            <w:gridSpan w:val="9"/>
          </w:tcPr>
          <w:p w:rsidR="00B83F7F" w:rsidRDefault="00B83F7F">
            <w:pPr>
              <w:pStyle w:val="ConsPlusNormal"/>
              <w:jc w:val="center"/>
            </w:pPr>
            <w:r>
              <w:t>Задача 3. Содействие развитию системы управления промышленными комплексами</w:t>
            </w:r>
          </w:p>
        </w:tc>
      </w:tr>
      <w:tr w:rsidR="00B83F7F">
        <w:tc>
          <w:tcPr>
            <w:tcW w:w="610" w:type="dxa"/>
          </w:tcPr>
          <w:p w:rsidR="00B83F7F" w:rsidRDefault="00B83F7F">
            <w:pPr>
              <w:pStyle w:val="ConsPlusNormal"/>
            </w:pPr>
            <w:r>
              <w:lastRenderedPageBreak/>
              <w:t>1.</w:t>
            </w:r>
          </w:p>
        </w:tc>
        <w:tc>
          <w:tcPr>
            <w:tcW w:w="1928" w:type="dxa"/>
          </w:tcPr>
          <w:p w:rsidR="00B83F7F" w:rsidRDefault="00B83F7F">
            <w:pPr>
              <w:pStyle w:val="ConsPlusNormal"/>
              <w:jc w:val="both"/>
            </w:pPr>
            <w:r>
              <w:t>Количество предприятий основных промышленных комплексов, в отношении которых осуществляется мониторинг производственно-хозяйственной деятельности</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62</w:t>
            </w:r>
          </w:p>
        </w:tc>
        <w:tc>
          <w:tcPr>
            <w:tcW w:w="794" w:type="dxa"/>
          </w:tcPr>
          <w:p w:rsidR="00B83F7F" w:rsidRDefault="00B83F7F">
            <w:pPr>
              <w:pStyle w:val="ConsPlusNormal"/>
              <w:jc w:val="center"/>
            </w:pPr>
            <w:r>
              <w:t>62</w:t>
            </w:r>
          </w:p>
        </w:tc>
        <w:tc>
          <w:tcPr>
            <w:tcW w:w="794" w:type="dxa"/>
          </w:tcPr>
          <w:p w:rsidR="00B83F7F" w:rsidRDefault="00B83F7F">
            <w:pPr>
              <w:pStyle w:val="ConsPlusNormal"/>
              <w:jc w:val="center"/>
            </w:pPr>
            <w:r>
              <w:t>62</w:t>
            </w:r>
          </w:p>
        </w:tc>
        <w:tc>
          <w:tcPr>
            <w:tcW w:w="794" w:type="dxa"/>
          </w:tcPr>
          <w:p w:rsidR="00B83F7F" w:rsidRDefault="00B83F7F">
            <w:pPr>
              <w:pStyle w:val="ConsPlusNormal"/>
              <w:jc w:val="center"/>
            </w:pPr>
            <w:r>
              <w:t>42</w:t>
            </w:r>
          </w:p>
        </w:tc>
        <w:tc>
          <w:tcPr>
            <w:tcW w:w="794" w:type="dxa"/>
          </w:tcPr>
          <w:p w:rsidR="00B83F7F" w:rsidRDefault="00B83F7F">
            <w:pPr>
              <w:pStyle w:val="ConsPlusNormal"/>
              <w:jc w:val="center"/>
            </w:pPr>
            <w:r>
              <w:t>44</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Количество действующих между промышленными предприятиями и органами исполнительной власти Республики Коми соглашений по совместному решению социально-экономических проблем</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24</w:t>
            </w:r>
          </w:p>
        </w:tc>
        <w:tc>
          <w:tcPr>
            <w:tcW w:w="794" w:type="dxa"/>
          </w:tcPr>
          <w:p w:rsidR="00B83F7F" w:rsidRDefault="00B83F7F">
            <w:pPr>
              <w:pStyle w:val="ConsPlusNormal"/>
              <w:jc w:val="center"/>
            </w:pPr>
            <w:r>
              <w:t>28</w:t>
            </w:r>
          </w:p>
        </w:tc>
        <w:tc>
          <w:tcPr>
            <w:tcW w:w="794" w:type="dxa"/>
          </w:tcPr>
          <w:p w:rsidR="00B83F7F" w:rsidRDefault="00B83F7F">
            <w:pPr>
              <w:pStyle w:val="ConsPlusNormal"/>
              <w:jc w:val="center"/>
            </w:pPr>
            <w:r>
              <w:t>28</w:t>
            </w:r>
          </w:p>
        </w:tc>
        <w:tc>
          <w:tcPr>
            <w:tcW w:w="794" w:type="dxa"/>
          </w:tcPr>
          <w:p w:rsidR="00B83F7F" w:rsidRDefault="00B83F7F">
            <w:pPr>
              <w:pStyle w:val="ConsPlusNormal"/>
              <w:jc w:val="center"/>
            </w:pPr>
            <w:r>
              <w:t>28</w:t>
            </w:r>
          </w:p>
        </w:tc>
        <w:tc>
          <w:tcPr>
            <w:tcW w:w="794" w:type="dxa"/>
          </w:tcPr>
          <w:p w:rsidR="00B83F7F" w:rsidRDefault="00B83F7F">
            <w:pPr>
              <w:pStyle w:val="ConsPlusNormal"/>
              <w:jc w:val="center"/>
            </w:pPr>
            <w:r>
              <w:t>28</w:t>
            </w:r>
          </w:p>
        </w:tc>
      </w:tr>
      <w:tr w:rsidR="00B83F7F">
        <w:tc>
          <w:tcPr>
            <w:tcW w:w="9052" w:type="dxa"/>
            <w:gridSpan w:val="9"/>
          </w:tcPr>
          <w:p w:rsidR="00B83F7F" w:rsidRDefault="00B83F7F">
            <w:pPr>
              <w:pStyle w:val="ConsPlusNormal"/>
              <w:jc w:val="center"/>
            </w:pPr>
            <w:r>
              <w:t>Задача 4. Содействие инновационной и инвестиционной активности в сфере промышленного производства</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Количество инвестиционных проектов в сфере промышленности, включенных в Реестр инвестиционных проектов</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70</w:t>
            </w:r>
          </w:p>
        </w:tc>
        <w:tc>
          <w:tcPr>
            <w:tcW w:w="794" w:type="dxa"/>
          </w:tcPr>
          <w:p w:rsidR="00B83F7F" w:rsidRDefault="00B83F7F">
            <w:pPr>
              <w:pStyle w:val="ConsPlusNormal"/>
              <w:jc w:val="center"/>
            </w:pPr>
            <w:r>
              <w:t>70</w:t>
            </w:r>
          </w:p>
        </w:tc>
        <w:tc>
          <w:tcPr>
            <w:tcW w:w="794" w:type="dxa"/>
          </w:tcPr>
          <w:p w:rsidR="00B83F7F" w:rsidRDefault="00B83F7F">
            <w:pPr>
              <w:pStyle w:val="ConsPlusNormal"/>
              <w:jc w:val="center"/>
            </w:pPr>
            <w:r>
              <w:t>77</w:t>
            </w:r>
          </w:p>
        </w:tc>
        <w:tc>
          <w:tcPr>
            <w:tcW w:w="794" w:type="dxa"/>
          </w:tcPr>
          <w:p w:rsidR="00B83F7F" w:rsidRDefault="00B83F7F">
            <w:pPr>
              <w:pStyle w:val="ConsPlusNormal"/>
              <w:jc w:val="center"/>
            </w:pPr>
            <w:r>
              <w:t>82</w:t>
            </w:r>
          </w:p>
        </w:tc>
        <w:tc>
          <w:tcPr>
            <w:tcW w:w="794" w:type="dxa"/>
          </w:tcPr>
          <w:p w:rsidR="00B83F7F" w:rsidRDefault="00B83F7F">
            <w:pPr>
              <w:pStyle w:val="ConsPlusNormal"/>
              <w:jc w:val="center"/>
            </w:pPr>
            <w:r>
              <w:t>90</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Индекс объема инвестиций в промышленное производство к предыдущему году</w:t>
            </w:r>
          </w:p>
        </w:tc>
        <w:tc>
          <w:tcPr>
            <w:tcW w:w="787" w:type="dxa"/>
          </w:tcPr>
          <w:p w:rsidR="00B83F7F" w:rsidRDefault="00B83F7F">
            <w:pPr>
              <w:pStyle w:val="ConsPlusNormal"/>
            </w:pPr>
            <w:r>
              <w:t>про цент</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108,7</w:t>
            </w:r>
          </w:p>
        </w:tc>
        <w:tc>
          <w:tcPr>
            <w:tcW w:w="794" w:type="dxa"/>
          </w:tcPr>
          <w:p w:rsidR="00B83F7F" w:rsidRDefault="00B83F7F">
            <w:pPr>
              <w:pStyle w:val="ConsPlusNormal"/>
              <w:jc w:val="center"/>
            </w:pPr>
            <w:r>
              <w:t>84,0</w:t>
            </w:r>
          </w:p>
        </w:tc>
        <w:tc>
          <w:tcPr>
            <w:tcW w:w="794" w:type="dxa"/>
          </w:tcPr>
          <w:p w:rsidR="00B83F7F" w:rsidRDefault="00B83F7F">
            <w:pPr>
              <w:pStyle w:val="ConsPlusNormal"/>
              <w:jc w:val="center"/>
            </w:pPr>
            <w:r>
              <w:t>98,8</w:t>
            </w:r>
          </w:p>
        </w:tc>
        <w:tc>
          <w:tcPr>
            <w:tcW w:w="794" w:type="dxa"/>
          </w:tcPr>
          <w:p w:rsidR="00B83F7F" w:rsidRDefault="00B83F7F">
            <w:pPr>
              <w:pStyle w:val="ConsPlusNormal"/>
              <w:jc w:val="center"/>
            </w:pPr>
            <w:r>
              <w:t>103,2</w:t>
            </w:r>
          </w:p>
        </w:tc>
        <w:tc>
          <w:tcPr>
            <w:tcW w:w="794" w:type="dxa"/>
          </w:tcPr>
          <w:p w:rsidR="00B83F7F" w:rsidRDefault="00B83F7F">
            <w:pPr>
              <w:pStyle w:val="ConsPlusNormal"/>
              <w:jc w:val="center"/>
            </w:pPr>
            <w:r>
              <w:t>116</w:t>
            </w:r>
          </w:p>
        </w:tc>
      </w:tr>
      <w:tr w:rsidR="00B83F7F">
        <w:tc>
          <w:tcPr>
            <w:tcW w:w="610" w:type="dxa"/>
          </w:tcPr>
          <w:p w:rsidR="00B83F7F" w:rsidRDefault="00B83F7F">
            <w:pPr>
              <w:pStyle w:val="ConsPlusNormal"/>
            </w:pPr>
            <w:r>
              <w:t>3.</w:t>
            </w:r>
          </w:p>
        </w:tc>
        <w:tc>
          <w:tcPr>
            <w:tcW w:w="1928" w:type="dxa"/>
          </w:tcPr>
          <w:p w:rsidR="00B83F7F" w:rsidRDefault="00B83F7F">
            <w:pPr>
              <w:pStyle w:val="ConsPlusNormal"/>
              <w:jc w:val="both"/>
            </w:pPr>
            <w:r>
              <w:t>Число организаций промышленного производства, осуществляющих технологические инновации</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17</w:t>
            </w:r>
          </w:p>
        </w:tc>
        <w:tc>
          <w:tcPr>
            <w:tcW w:w="794" w:type="dxa"/>
          </w:tcPr>
          <w:p w:rsidR="00B83F7F" w:rsidRDefault="00B83F7F">
            <w:pPr>
              <w:pStyle w:val="ConsPlusNormal"/>
              <w:jc w:val="center"/>
            </w:pPr>
            <w:r>
              <w:t>18</w:t>
            </w:r>
          </w:p>
        </w:tc>
        <w:tc>
          <w:tcPr>
            <w:tcW w:w="794" w:type="dxa"/>
          </w:tcPr>
          <w:p w:rsidR="00B83F7F" w:rsidRDefault="00B83F7F">
            <w:pPr>
              <w:pStyle w:val="ConsPlusNormal"/>
              <w:jc w:val="center"/>
            </w:pPr>
            <w:r>
              <w:t>23</w:t>
            </w:r>
          </w:p>
        </w:tc>
        <w:tc>
          <w:tcPr>
            <w:tcW w:w="794" w:type="dxa"/>
          </w:tcPr>
          <w:p w:rsidR="00B83F7F" w:rsidRDefault="00B83F7F">
            <w:pPr>
              <w:pStyle w:val="ConsPlusNormal"/>
              <w:jc w:val="center"/>
            </w:pPr>
            <w:r>
              <w:t>24</w:t>
            </w:r>
          </w:p>
        </w:tc>
        <w:tc>
          <w:tcPr>
            <w:tcW w:w="794" w:type="dxa"/>
          </w:tcPr>
          <w:p w:rsidR="00B83F7F" w:rsidRDefault="00B83F7F">
            <w:pPr>
              <w:pStyle w:val="ConsPlusNormal"/>
              <w:jc w:val="center"/>
            </w:pPr>
            <w:r>
              <w:t>26</w:t>
            </w:r>
          </w:p>
        </w:tc>
      </w:tr>
      <w:tr w:rsidR="00B83F7F">
        <w:tc>
          <w:tcPr>
            <w:tcW w:w="610" w:type="dxa"/>
          </w:tcPr>
          <w:p w:rsidR="00B83F7F" w:rsidRDefault="00B83F7F">
            <w:pPr>
              <w:pStyle w:val="ConsPlusNormal"/>
            </w:pPr>
            <w:r>
              <w:lastRenderedPageBreak/>
              <w:t>4.</w:t>
            </w:r>
          </w:p>
        </w:tc>
        <w:tc>
          <w:tcPr>
            <w:tcW w:w="1928" w:type="dxa"/>
          </w:tcPr>
          <w:p w:rsidR="00B83F7F" w:rsidRDefault="00B83F7F">
            <w:pPr>
              <w:pStyle w:val="ConsPlusNormal"/>
              <w:jc w:val="both"/>
            </w:pPr>
            <w:r>
              <w:t>Затраты организаций промышленного производства на технологические инновации</w:t>
            </w:r>
          </w:p>
        </w:tc>
        <w:tc>
          <w:tcPr>
            <w:tcW w:w="787" w:type="dxa"/>
          </w:tcPr>
          <w:p w:rsidR="00B83F7F" w:rsidRDefault="00B83F7F">
            <w:pPr>
              <w:pStyle w:val="ConsPlusNormal"/>
            </w:pPr>
            <w:r>
              <w:t>млн. руб.</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1081,3</w:t>
            </w:r>
          </w:p>
        </w:tc>
        <w:tc>
          <w:tcPr>
            <w:tcW w:w="794" w:type="dxa"/>
          </w:tcPr>
          <w:p w:rsidR="00B83F7F" w:rsidRDefault="00B83F7F">
            <w:pPr>
              <w:pStyle w:val="ConsPlusNormal"/>
              <w:jc w:val="center"/>
            </w:pPr>
            <w:r>
              <w:t>1189,4</w:t>
            </w:r>
          </w:p>
        </w:tc>
        <w:tc>
          <w:tcPr>
            <w:tcW w:w="794" w:type="dxa"/>
          </w:tcPr>
          <w:p w:rsidR="00B83F7F" w:rsidRDefault="00B83F7F">
            <w:pPr>
              <w:pStyle w:val="ConsPlusNormal"/>
              <w:jc w:val="center"/>
            </w:pPr>
            <w:r>
              <w:t>1332,1</w:t>
            </w:r>
          </w:p>
        </w:tc>
        <w:tc>
          <w:tcPr>
            <w:tcW w:w="794" w:type="dxa"/>
          </w:tcPr>
          <w:p w:rsidR="00B83F7F" w:rsidRDefault="00B83F7F">
            <w:pPr>
              <w:pStyle w:val="ConsPlusNormal"/>
              <w:jc w:val="center"/>
            </w:pPr>
            <w:r>
              <w:t>1504,3</w:t>
            </w:r>
          </w:p>
        </w:tc>
        <w:tc>
          <w:tcPr>
            <w:tcW w:w="794" w:type="dxa"/>
          </w:tcPr>
          <w:p w:rsidR="00B83F7F" w:rsidRDefault="00B83F7F">
            <w:pPr>
              <w:pStyle w:val="ConsPlusNormal"/>
              <w:jc w:val="center"/>
            </w:pPr>
            <w:r>
              <w:t>1699,8</w:t>
            </w:r>
          </w:p>
        </w:tc>
      </w:tr>
      <w:tr w:rsidR="00B83F7F">
        <w:tc>
          <w:tcPr>
            <w:tcW w:w="9052" w:type="dxa"/>
            <w:gridSpan w:val="9"/>
          </w:tcPr>
          <w:p w:rsidR="00B83F7F" w:rsidRDefault="00B83F7F">
            <w:pPr>
              <w:pStyle w:val="ConsPlusNormal"/>
              <w:jc w:val="center"/>
            </w:pPr>
            <w:r>
              <w:t>Подпрограмма 2 "Развитие производственной и инновационной инфраструктуры промышленного производства"</w:t>
            </w:r>
          </w:p>
        </w:tc>
      </w:tr>
      <w:tr w:rsidR="00B83F7F">
        <w:tc>
          <w:tcPr>
            <w:tcW w:w="9052" w:type="dxa"/>
            <w:gridSpan w:val="9"/>
          </w:tcPr>
          <w:p w:rsidR="00B83F7F" w:rsidRDefault="00B83F7F">
            <w:pPr>
              <w:pStyle w:val="ConsPlusNormal"/>
              <w:jc w:val="center"/>
            </w:pPr>
            <w:r>
              <w:t>Задача 1. Формирование производственной и инновационной инфраструктуры промышленного развития</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Количество промышленных площадок, доступных для промышленного развития (всего)</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1</w:t>
            </w:r>
          </w:p>
        </w:tc>
        <w:tc>
          <w:tcPr>
            <w:tcW w:w="794" w:type="dxa"/>
          </w:tcPr>
          <w:p w:rsidR="00B83F7F" w:rsidRDefault="00B83F7F">
            <w:pPr>
              <w:pStyle w:val="ConsPlusNormal"/>
              <w:jc w:val="center"/>
            </w:pPr>
            <w:r>
              <w:t>2</w:t>
            </w:r>
          </w:p>
        </w:tc>
        <w:tc>
          <w:tcPr>
            <w:tcW w:w="794" w:type="dxa"/>
          </w:tcPr>
          <w:p w:rsidR="00B83F7F" w:rsidRDefault="00B83F7F">
            <w:pPr>
              <w:pStyle w:val="ConsPlusNormal"/>
              <w:jc w:val="center"/>
            </w:pPr>
            <w:r>
              <w:t>2</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Количество действующих технологических (индустриальных) парков (всего)</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r>
      <w:tr w:rsidR="00B83F7F">
        <w:tc>
          <w:tcPr>
            <w:tcW w:w="9052" w:type="dxa"/>
            <w:gridSpan w:val="9"/>
          </w:tcPr>
          <w:p w:rsidR="00B83F7F" w:rsidRDefault="00B83F7F">
            <w:pPr>
              <w:pStyle w:val="ConsPlusNormal"/>
              <w:jc w:val="center"/>
            </w:pPr>
            <w:r>
              <w:t>Задача 2. Обеспечение эффективного использования элементов производственной и инновационной инфраструктуры промышленного развития</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Количество резидентов в реестре технологических (индустриальных) парков, промышленных площадок</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3</w:t>
            </w:r>
          </w:p>
        </w:tc>
        <w:tc>
          <w:tcPr>
            <w:tcW w:w="794" w:type="dxa"/>
          </w:tcPr>
          <w:p w:rsidR="00B83F7F" w:rsidRDefault="00B83F7F">
            <w:pPr>
              <w:pStyle w:val="ConsPlusNormal"/>
              <w:jc w:val="center"/>
            </w:pPr>
            <w:r>
              <w:t>5</w:t>
            </w:r>
          </w:p>
        </w:tc>
      </w:tr>
      <w:tr w:rsidR="00B83F7F">
        <w:tc>
          <w:tcPr>
            <w:tcW w:w="610" w:type="dxa"/>
          </w:tcPr>
          <w:p w:rsidR="00B83F7F" w:rsidRDefault="00B83F7F">
            <w:pPr>
              <w:pStyle w:val="ConsPlusNormal"/>
            </w:pPr>
            <w:r>
              <w:t>2.</w:t>
            </w:r>
          </w:p>
        </w:tc>
        <w:tc>
          <w:tcPr>
            <w:tcW w:w="1928" w:type="dxa"/>
          </w:tcPr>
          <w:p w:rsidR="00B83F7F" w:rsidRDefault="00B83F7F">
            <w:pPr>
              <w:pStyle w:val="ConsPlusNormal"/>
              <w:jc w:val="both"/>
            </w:pPr>
            <w:r>
              <w:t>Количество созданных рабочих мест с использованием производственной и инновационной инфраструктуры промышленного развития</w:t>
            </w:r>
          </w:p>
        </w:tc>
        <w:tc>
          <w:tcPr>
            <w:tcW w:w="787" w:type="dxa"/>
          </w:tcPr>
          <w:p w:rsidR="00B83F7F" w:rsidRDefault="00B83F7F">
            <w:pPr>
              <w:pStyle w:val="ConsPlusNormal"/>
            </w:pPr>
            <w:r>
              <w:t>ед.</w:t>
            </w:r>
          </w:p>
        </w:tc>
        <w:tc>
          <w:tcPr>
            <w:tcW w:w="1757" w:type="dxa"/>
          </w:tcPr>
          <w:p w:rsidR="00B83F7F" w:rsidRDefault="00B83F7F">
            <w:pPr>
              <w:pStyle w:val="ConsPlusNormal"/>
            </w:pPr>
            <w:r>
              <w:t>Министерство промышленности, транспорта и энергетики Республики Коми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150</w:t>
            </w:r>
          </w:p>
        </w:tc>
      </w:tr>
      <w:tr w:rsidR="00B83F7F">
        <w:tc>
          <w:tcPr>
            <w:tcW w:w="9052" w:type="dxa"/>
            <w:gridSpan w:val="9"/>
          </w:tcPr>
          <w:p w:rsidR="00B83F7F" w:rsidRDefault="00B83F7F">
            <w:pPr>
              <w:pStyle w:val="ConsPlusNormal"/>
              <w:jc w:val="center"/>
            </w:pPr>
            <w:r>
              <w:t>Подпрограмма 3 "Обеспечение реализации Программы"</w:t>
            </w:r>
          </w:p>
        </w:tc>
      </w:tr>
      <w:tr w:rsidR="00B83F7F">
        <w:tc>
          <w:tcPr>
            <w:tcW w:w="610" w:type="dxa"/>
          </w:tcPr>
          <w:p w:rsidR="00B83F7F" w:rsidRDefault="00B83F7F">
            <w:pPr>
              <w:pStyle w:val="ConsPlusNormal"/>
            </w:pPr>
            <w:r>
              <w:t>1.</w:t>
            </w:r>
          </w:p>
        </w:tc>
        <w:tc>
          <w:tcPr>
            <w:tcW w:w="1928" w:type="dxa"/>
          </w:tcPr>
          <w:p w:rsidR="00B83F7F" w:rsidRDefault="00B83F7F">
            <w:pPr>
              <w:pStyle w:val="ConsPlusNormal"/>
              <w:jc w:val="both"/>
            </w:pPr>
            <w:r>
              <w:t xml:space="preserve">Уровень ежегодного достижения показателей </w:t>
            </w:r>
            <w:r>
              <w:lastRenderedPageBreak/>
              <w:t>(индикаторов) Программы и подпрограмм</w:t>
            </w:r>
          </w:p>
        </w:tc>
        <w:tc>
          <w:tcPr>
            <w:tcW w:w="787" w:type="dxa"/>
          </w:tcPr>
          <w:p w:rsidR="00B83F7F" w:rsidRDefault="00B83F7F">
            <w:pPr>
              <w:pStyle w:val="ConsPlusNormal"/>
            </w:pPr>
            <w:r>
              <w:lastRenderedPageBreak/>
              <w:t>%</w:t>
            </w:r>
          </w:p>
        </w:tc>
        <w:tc>
          <w:tcPr>
            <w:tcW w:w="1757" w:type="dxa"/>
          </w:tcPr>
          <w:p w:rsidR="00B83F7F" w:rsidRDefault="00B83F7F">
            <w:pPr>
              <w:pStyle w:val="ConsPlusNormal"/>
            </w:pPr>
            <w:r>
              <w:t xml:space="preserve">Министерство промышленности, транспорта и энергетики </w:t>
            </w:r>
            <w:r>
              <w:lastRenderedPageBreak/>
              <w:t>Республики Коми</w:t>
            </w:r>
          </w:p>
        </w:tc>
        <w:tc>
          <w:tcPr>
            <w:tcW w:w="794" w:type="dxa"/>
          </w:tcPr>
          <w:p w:rsidR="00B83F7F" w:rsidRDefault="00B83F7F">
            <w:pPr>
              <w:pStyle w:val="ConsPlusNormal"/>
              <w:jc w:val="center"/>
            </w:pPr>
            <w:r>
              <w:lastRenderedPageBreak/>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r>
    </w:tbl>
    <w:p w:rsidR="00B83F7F" w:rsidRDefault="00B83F7F">
      <w:pPr>
        <w:pStyle w:val="ConsPlusNormal"/>
      </w:pPr>
    </w:p>
    <w:p w:rsidR="00B83F7F" w:rsidRDefault="00B83F7F">
      <w:pPr>
        <w:pStyle w:val="ConsPlusNormal"/>
        <w:jc w:val="right"/>
      </w:pPr>
      <w:r>
        <w:t>Таблица 3а</w:t>
      </w:r>
    </w:p>
    <w:p w:rsidR="00B83F7F" w:rsidRDefault="00B83F7F">
      <w:pPr>
        <w:pStyle w:val="ConsPlusNormal"/>
      </w:pPr>
    </w:p>
    <w:p w:rsidR="00B83F7F" w:rsidRDefault="00B83F7F">
      <w:pPr>
        <w:pStyle w:val="ConsPlusNormal"/>
        <w:jc w:val="center"/>
      </w:pPr>
      <w:bookmarkStart w:id="9" w:name="P1057"/>
      <w:bookmarkEnd w:id="9"/>
      <w:r>
        <w:t>Перечень</w:t>
      </w:r>
    </w:p>
    <w:p w:rsidR="00B83F7F" w:rsidRDefault="00B83F7F">
      <w:pPr>
        <w:pStyle w:val="ConsPlusNormal"/>
        <w:jc w:val="center"/>
      </w:pPr>
      <w:r>
        <w:t>и сведения о целевых индикаторах и показателях</w:t>
      </w:r>
    </w:p>
    <w:p w:rsidR="00B83F7F" w:rsidRDefault="00B83F7F">
      <w:pPr>
        <w:pStyle w:val="ConsPlusNormal"/>
        <w:jc w:val="center"/>
      </w:pPr>
      <w:r>
        <w:t>государственной программы на 2016 - 2020 годы</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531"/>
        <w:gridCol w:w="794"/>
        <w:gridCol w:w="1361"/>
        <w:gridCol w:w="794"/>
        <w:gridCol w:w="794"/>
        <w:gridCol w:w="794"/>
        <w:gridCol w:w="794"/>
        <w:gridCol w:w="794"/>
        <w:gridCol w:w="794"/>
      </w:tblGrid>
      <w:tr w:rsidR="00B83F7F">
        <w:tc>
          <w:tcPr>
            <w:tcW w:w="567" w:type="dxa"/>
            <w:vMerge w:val="restart"/>
          </w:tcPr>
          <w:p w:rsidR="00B83F7F" w:rsidRDefault="00B83F7F">
            <w:pPr>
              <w:pStyle w:val="ConsPlusNormal"/>
              <w:jc w:val="center"/>
            </w:pPr>
            <w:r>
              <w:t xml:space="preserve">N </w:t>
            </w:r>
            <w:proofErr w:type="gramStart"/>
            <w:r>
              <w:t>п</w:t>
            </w:r>
            <w:proofErr w:type="gramEnd"/>
            <w:r>
              <w:t>/п</w:t>
            </w:r>
          </w:p>
        </w:tc>
        <w:tc>
          <w:tcPr>
            <w:tcW w:w="1531" w:type="dxa"/>
            <w:vMerge w:val="restart"/>
          </w:tcPr>
          <w:p w:rsidR="00B83F7F" w:rsidRDefault="00B83F7F">
            <w:pPr>
              <w:pStyle w:val="ConsPlusNormal"/>
              <w:jc w:val="center"/>
            </w:pPr>
            <w:r>
              <w:t>Наименование целевого индикатора (показателя)</w:t>
            </w:r>
          </w:p>
        </w:tc>
        <w:tc>
          <w:tcPr>
            <w:tcW w:w="794" w:type="dxa"/>
            <w:vMerge w:val="restart"/>
          </w:tcPr>
          <w:p w:rsidR="00B83F7F" w:rsidRDefault="00B83F7F">
            <w:pPr>
              <w:pStyle w:val="ConsPlusNormal"/>
              <w:jc w:val="center"/>
            </w:pPr>
            <w:r>
              <w:t>Ед. измер.</w:t>
            </w:r>
          </w:p>
        </w:tc>
        <w:tc>
          <w:tcPr>
            <w:tcW w:w="1361" w:type="dxa"/>
            <w:vMerge w:val="restart"/>
          </w:tcPr>
          <w:p w:rsidR="00B83F7F" w:rsidRDefault="00B83F7F">
            <w:pPr>
              <w:pStyle w:val="ConsPlusNormal"/>
              <w:jc w:val="center"/>
            </w:pPr>
            <w:r>
              <w:t>Ответственный ОИВ РК</w:t>
            </w:r>
          </w:p>
        </w:tc>
        <w:tc>
          <w:tcPr>
            <w:tcW w:w="4764" w:type="dxa"/>
            <w:gridSpan w:val="6"/>
          </w:tcPr>
          <w:p w:rsidR="00B83F7F" w:rsidRDefault="00B83F7F">
            <w:pPr>
              <w:pStyle w:val="ConsPlusNormal"/>
              <w:jc w:val="center"/>
            </w:pPr>
            <w:r>
              <w:t>Значения индикаторов (показателей)</w:t>
            </w:r>
          </w:p>
        </w:tc>
      </w:tr>
      <w:tr w:rsidR="00B83F7F">
        <w:tc>
          <w:tcPr>
            <w:tcW w:w="567" w:type="dxa"/>
            <w:vMerge/>
          </w:tcPr>
          <w:p w:rsidR="00B83F7F" w:rsidRDefault="00B83F7F"/>
        </w:tc>
        <w:tc>
          <w:tcPr>
            <w:tcW w:w="1531" w:type="dxa"/>
            <w:vMerge/>
          </w:tcPr>
          <w:p w:rsidR="00B83F7F" w:rsidRDefault="00B83F7F"/>
        </w:tc>
        <w:tc>
          <w:tcPr>
            <w:tcW w:w="794" w:type="dxa"/>
            <w:vMerge/>
          </w:tcPr>
          <w:p w:rsidR="00B83F7F" w:rsidRDefault="00B83F7F"/>
        </w:tc>
        <w:tc>
          <w:tcPr>
            <w:tcW w:w="1361" w:type="dxa"/>
            <w:vMerge/>
          </w:tcPr>
          <w:p w:rsidR="00B83F7F" w:rsidRDefault="00B83F7F"/>
        </w:tc>
        <w:tc>
          <w:tcPr>
            <w:tcW w:w="794" w:type="dxa"/>
          </w:tcPr>
          <w:p w:rsidR="00B83F7F" w:rsidRDefault="00B83F7F">
            <w:pPr>
              <w:pStyle w:val="ConsPlusNormal"/>
              <w:jc w:val="center"/>
            </w:pPr>
            <w:r>
              <w:t>2015 г.</w:t>
            </w:r>
          </w:p>
        </w:tc>
        <w:tc>
          <w:tcPr>
            <w:tcW w:w="794" w:type="dxa"/>
          </w:tcPr>
          <w:p w:rsidR="00B83F7F" w:rsidRDefault="00B83F7F">
            <w:pPr>
              <w:pStyle w:val="ConsPlusNormal"/>
              <w:jc w:val="center"/>
            </w:pPr>
            <w:r>
              <w:t>2016 г.</w:t>
            </w:r>
          </w:p>
        </w:tc>
        <w:tc>
          <w:tcPr>
            <w:tcW w:w="794" w:type="dxa"/>
          </w:tcPr>
          <w:p w:rsidR="00B83F7F" w:rsidRDefault="00B83F7F">
            <w:pPr>
              <w:pStyle w:val="ConsPlusNormal"/>
              <w:jc w:val="center"/>
            </w:pPr>
            <w:r>
              <w:t>2017 г.</w:t>
            </w:r>
          </w:p>
        </w:tc>
        <w:tc>
          <w:tcPr>
            <w:tcW w:w="794" w:type="dxa"/>
          </w:tcPr>
          <w:p w:rsidR="00B83F7F" w:rsidRDefault="00B83F7F">
            <w:pPr>
              <w:pStyle w:val="ConsPlusNormal"/>
              <w:jc w:val="center"/>
            </w:pPr>
            <w:r>
              <w:t>2018 г.</w:t>
            </w:r>
          </w:p>
        </w:tc>
        <w:tc>
          <w:tcPr>
            <w:tcW w:w="794" w:type="dxa"/>
          </w:tcPr>
          <w:p w:rsidR="00B83F7F" w:rsidRDefault="00B83F7F">
            <w:pPr>
              <w:pStyle w:val="ConsPlusNormal"/>
              <w:jc w:val="center"/>
            </w:pPr>
            <w:r>
              <w:t>2019 г.</w:t>
            </w:r>
          </w:p>
        </w:tc>
        <w:tc>
          <w:tcPr>
            <w:tcW w:w="794" w:type="dxa"/>
          </w:tcPr>
          <w:p w:rsidR="00B83F7F" w:rsidRDefault="00B83F7F">
            <w:pPr>
              <w:pStyle w:val="ConsPlusNormal"/>
              <w:jc w:val="center"/>
            </w:pPr>
            <w:r>
              <w:t>2020 г.</w:t>
            </w:r>
          </w:p>
        </w:tc>
      </w:tr>
      <w:tr w:rsidR="00B83F7F">
        <w:tc>
          <w:tcPr>
            <w:tcW w:w="567" w:type="dxa"/>
          </w:tcPr>
          <w:p w:rsidR="00B83F7F" w:rsidRDefault="00B83F7F">
            <w:pPr>
              <w:pStyle w:val="ConsPlusNormal"/>
              <w:jc w:val="center"/>
            </w:pPr>
            <w:r>
              <w:t>1</w:t>
            </w:r>
          </w:p>
        </w:tc>
        <w:tc>
          <w:tcPr>
            <w:tcW w:w="1531" w:type="dxa"/>
          </w:tcPr>
          <w:p w:rsidR="00B83F7F" w:rsidRDefault="00B83F7F">
            <w:pPr>
              <w:pStyle w:val="ConsPlusNormal"/>
              <w:jc w:val="center"/>
            </w:pPr>
            <w:r>
              <w:t>2</w:t>
            </w:r>
          </w:p>
        </w:tc>
        <w:tc>
          <w:tcPr>
            <w:tcW w:w="794" w:type="dxa"/>
          </w:tcPr>
          <w:p w:rsidR="00B83F7F" w:rsidRDefault="00B83F7F">
            <w:pPr>
              <w:pStyle w:val="ConsPlusNormal"/>
              <w:jc w:val="center"/>
            </w:pPr>
            <w:r>
              <w:t>3</w:t>
            </w:r>
          </w:p>
        </w:tc>
        <w:tc>
          <w:tcPr>
            <w:tcW w:w="1361" w:type="dxa"/>
          </w:tcPr>
          <w:p w:rsidR="00B83F7F" w:rsidRDefault="00B83F7F">
            <w:pPr>
              <w:pStyle w:val="ConsPlusNormal"/>
              <w:jc w:val="center"/>
            </w:pPr>
            <w:r>
              <w:t>4</w:t>
            </w:r>
          </w:p>
        </w:tc>
        <w:tc>
          <w:tcPr>
            <w:tcW w:w="794" w:type="dxa"/>
          </w:tcPr>
          <w:p w:rsidR="00B83F7F" w:rsidRDefault="00B83F7F">
            <w:pPr>
              <w:pStyle w:val="ConsPlusNormal"/>
              <w:jc w:val="center"/>
            </w:pPr>
            <w:r>
              <w:t>5</w:t>
            </w:r>
          </w:p>
        </w:tc>
        <w:tc>
          <w:tcPr>
            <w:tcW w:w="794" w:type="dxa"/>
          </w:tcPr>
          <w:p w:rsidR="00B83F7F" w:rsidRDefault="00B83F7F">
            <w:pPr>
              <w:pStyle w:val="ConsPlusNormal"/>
              <w:jc w:val="center"/>
            </w:pPr>
            <w:r>
              <w:t>6</w:t>
            </w:r>
          </w:p>
        </w:tc>
        <w:tc>
          <w:tcPr>
            <w:tcW w:w="794" w:type="dxa"/>
          </w:tcPr>
          <w:p w:rsidR="00B83F7F" w:rsidRDefault="00B83F7F">
            <w:pPr>
              <w:pStyle w:val="ConsPlusNormal"/>
              <w:jc w:val="center"/>
            </w:pPr>
            <w:r>
              <w:t>7</w:t>
            </w:r>
          </w:p>
        </w:tc>
        <w:tc>
          <w:tcPr>
            <w:tcW w:w="794" w:type="dxa"/>
          </w:tcPr>
          <w:p w:rsidR="00B83F7F" w:rsidRDefault="00B83F7F">
            <w:pPr>
              <w:pStyle w:val="ConsPlusNormal"/>
              <w:jc w:val="center"/>
            </w:pPr>
            <w:r>
              <w:t>8</w:t>
            </w:r>
          </w:p>
        </w:tc>
        <w:tc>
          <w:tcPr>
            <w:tcW w:w="794" w:type="dxa"/>
          </w:tcPr>
          <w:p w:rsidR="00B83F7F" w:rsidRDefault="00B83F7F">
            <w:pPr>
              <w:pStyle w:val="ConsPlusNormal"/>
              <w:jc w:val="center"/>
            </w:pPr>
            <w:r>
              <w:t>9</w:t>
            </w:r>
          </w:p>
        </w:tc>
        <w:tc>
          <w:tcPr>
            <w:tcW w:w="794" w:type="dxa"/>
          </w:tcPr>
          <w:p w:rsidR="00B83F7F" w:rsidRDefault="00B83F7F">
            <w:pPr>
              <w:pStyle w:val="ConsPlusNormal"/>
              <w:jc w:val="center"/>
            </w:pPr>
            <w:r>
              <w:t>10</w:t>
            </w:r>
          </w:p>
        </w:tc>
      </w:tr>
      <w:tr w:rsidR="00B83F7F">
        <w:tc>
          <w:tcPr>
            <w:tcW w:w="9017" w:type="dxa"/>
            <w:gridSpan w:val="10"/>
          </w:tcPr>
          <w:p w:rsidR="00B83F7F" w:rsidRDefault="00B83F7F">
            <w:pPr>
              <w:pStyle w:val="ConsPlusNormal"/>
              <w:jc w:val="center"/>
            </w:pPr>
            <w:r>
              <w:t xml:space="preserve">Государственная </w:t>
            </w:r>
            <w:hyperlink w:anchor="P42" w:history="1">
              <w:r>
                <w:rPr>
                  <w:color w:val="0000FF"/>
                </w:rPr>
                <w:t>программа</w:t>
              </w:r>
            </w:hyperlink>
            <w:r>
              <w:t xml:space="preserve"> Республики Коми "Развитие промышленности"</w:t>
            </w:r>
          </w:p>
        </w:tc>
      </w:tr>
      <w:tr w:rsidR="00B83F7F">
        <w:tc>
          <w:tcPr>
            <w:tcW w:w="567" w:type="dxa"/>
          </w:tcPr>
          <w:p w:rsidR="00B83F7F" w:rsidRDefault="00B83F7F">
            <w:pPr>
              <w:pStyle w:val="ConsPlusNormal"/>
            </w:pPr>
            <w:r>
              <w:t>1.</w:t>
            </w:r>
          </w:p>
        </w:tc>
        <w:tc>
          <w:tcPr>
            <w:tcW w:w="1531" w:type="dxa"/>
          </w:tcPr>
          <w:p w:rsidR="00B83F7F" w:rsidRDefault="00B83F7F">
            <w:pPr>
              <w:pStyle w:val="ConsPlusNormal"/>
              <w:jc w:val="both"/>
            </w:pPr>
            <w:r>
              <w:t>Индекс промышленного производства к предыдущему году</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101,6</w:t>
            </w:r>
          </w:p>
        </w:tc>
        <w:tc>
          <w:tcPr>
            <w:tcW w:w="794" w:type="dxa"/>
          </w:tcPr>
          <w:p w:rsidR="00B83F7F" w:rsidRDefault="00B83F7F">
            <w:pPr>
              <w:pStyle w:val="ConsPlusNormal"/>
              <w:jc w:val="center"/>
            </w:pPr>
            <w:r>
              <w:t>98</w:t>
            </w:r>
          </w:p>
        </w:tc>
        <w:tc>
          <w:tcPr>
            <w:tcW w:w="794" w:type="dxa"/>
          </w:tcPr>
          <w:p w:rsidR="00B83F7F" w:rsidRDefault="00B83F7F">
            <w:pPr>
              <w:pStyle w:val="ConsPlusNormal"/>
              <w:jc w:val="center"/>
            </w:pPr>
            <w:r>
              <w:t>99,6</w:t>
            </w:r>
          </w:p>
        </w:tc>
        <w:tc>
          <w:tcPr>
            <w:tcW w:w="794" w:type="dxa"/>
          </w:tcPr>
          <w:p w:rsidR="00B83F7F" w:rsidRDefault="00B83F7F">
            <w:pPr>
              <w:pStyle w:val="ConsPlusNormal"/>
              <w:jc w:val="center"/>
            </w:pPr>
            <w:r>
              <w:t>100,7</w:t>
            </w:r>
          </w:p>
        </w:tc>
        <w:tc>
          <w:tcPr>
            <w:tcW w:w="794" w:type="dxa"/>
          </w:tcPr>
          <w:p w:rsidR="00B83F7F" w:rsidRDefault="00B83F7F">
            <w:pPr>
              <w:pStyle w:val="ConsPlusNormal"/>
              <w:jc w:val="center"/>
            </w:pPr>
            <w:r>
              <w:t>100,6</w:t>
            </w:r>
          </w:p>
        </w:tc>
        <w:tc>
          <w:tcPr>
            <w:tcW w:w="794" w:type="dxa"/>
          </w:tcPr>
          <w:p w:rsidR="00B83F7F" w:rsidRDefault="00B83F7F">
            <w:pPr>
              <w:pStyle w:val="ConsPlusNormal"/>
              <w:jc w:val="center"/>
            </w:pPr>
            <w:r>
              <w:t>100,4</w:t>
            </w:r>
          </w:p>
        </w:tc>
      </w:tr>
      <w:tr w:rsidR="00B83F7F">
        <w:tc>
          <w:tcPr>
            <w:tcW w:w="567" w:type="dxa"/>
          </w:tcPr>
          <w:p w:rsidR="00B83F7F" w:rsidRDefault="00B83F7F">
            <w:pPr>
              <w:pStyle w:val="ConsPlusNormal"/>
            </w:pPr>
            <w:r>
              <w:t>2.</w:t>
            </w:r>
          </w:p>
        </w:tc>
        <w:tc>
          <w:tcPr>
            <w:tcW w:w="1531" w:type="dxa"/>
          </w:tcPr>
          <w:p w:rsidR="00B83F7F" w:rsidRDefault="00B83F7F">
            <w:pPr>
              <w:pStyle w:val="ConsPlusNormal"/>
              <w:jc w:val="both"/>
            </w:pPr>
            <w:r>
              <w:t>Количество созданных и модернизированных рабочих ме</w:t>
            </w:r>
            <w:proofErr w:type="gramStart"/>
            <w:r>
              <w:t>ст в пр</w:t>
            </w:r>
            <w:proofErr w:type="gramEnd"/>
            <w:r>
              <w:t>омышленности, в год</w:t>
            </w:r>
          </w:p>
        </w:tc>
        <w:tc>
          <w:tcPr>
            <w:tcW w:w="794" w:type="dxa"/>
          </w:tcPr>
          <w:p w:rsidR="00B83F7F" w:rsidRDefault="00B83F7F">
            <w:pPr>
              <w:pStyle w:val="ConsPlusNormal"/>
            </w:pPr>
            <w:r>
              <w:t>единиц</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574</w:t>
            </w:r>
          </w:p>
        </w:tc>
        <w:tc>
          <w:tcPr>
            <w:tcW w:w="794" w:type="dxa"/>
          </w:tcPr>
          <w:p w:rsidR="00B83F7F" w:rsidRDefault="00B83F7F">
            <w:pPr>
              <w:pStyle w:val="ConsPlusNormal"/>
              <w:jc w:val="center"/>
            </w:pPr>
            <w:r>
              <w:t>355</w:t>
            </w:r>
          </w:p>
        </w:tc>
        <w:tc>
          <w:tcPr>
            <w:tcW w:w="794" w:type="dxa"/>
          </w:tcPr>
          <w:p w:rsidR="00B83F7F" w:rsidRDefault="00B83F7F">
            <w:pPr>
              <w:pStyle w:val="ConsPlusNormal"/>
              <w:jc w:val="center"/>
            </w:pPr>
            <w:r>
              <w:t>306</w:t>
            </w:r>
          </w:p>
        </w:tc>
        <w:tc>
          <w:tcPr>
            <w:tcW w:w="794" w:type="dxa"/>
          </w:tcPr>
          <w:p w:rsidR="00B83F7F" w:rsidRDefault="00B83F7F">
            <w:pPr>
              <w:pStyle w:val="ConsPlusNormal"/>
              <w:jc w:val="center"/>
            </w:pPr>
            <w:r>
              <w:t>408</w:t>
            </w:r>
          </w:p>
        </w:tc>
        <w:tc>
          <w:tcPr>
            <w:tcW w:w="794" w:type="dxa"/>
          </w:tcPr>
          <w:p w:rsidR="00B83F7F" w:rsidRDefault="00B83F7F">
            <w:pPr>
              <w:pStyle w:val="ConsPlusNormal"/>
              <w:jc w:val="center"/>
            </w:pPr>
            <w:r>
              <w:t>72</w:t>
            </w:r>
          </w:p>
        </w:tc>
        <w:tc>
          <w:tcPr>
            <w:tcW w:w="794" w:type="dxa"/>
          </w:tcPr>
          <w:p w:rsidR="00B83F7F" w:rsidRDefault="00B83F7F">
            <w:pPr>
              <w:pStyle w:val="ConsPlusNormal"/>
              <w:jc w:val="center"/>
            </w:pPr>
            <w:r>
              <w:t>105</w:t>
            </w:r>
          </w:p>
        </w:tc>
      </w:tr>
      <w:tr w:rsidR="00B83F7F">
        <w:tc>
          <w:tcPr>
            <w:tcW w:w="9017" w:type="dxa"/>
            <w:gridSpan w:val="10"/>
          </w:tcPr>
          <w:p w:rsidR="00B83F7F" w:rsidRDefault="00B83F7F">
            <w:pPr>
              <w:pStyle w:val="ConsPlusNormal"/>
              <w:jc w:val="center"/>
            </w:pPr>
            <w:hyperlink w:anchor="P106" w:history="1">
              <w:r>
                <w:rPr>
                  <w:color w:val="0000FF"/>
                </w:rPr>
                <w:t>Подпрограмма 1</w:t>
              </w:r>
            </w:hyperlink>
            <w:r>
              <w:t xml:space="preserve"> "Основные отрасли промышленности Республики Коми"</w:t>
            </w:r>
          </w:p>
        </w:tc>
      </w:tr>
      <w:tr w:rsidR="00B83F7F">
        <w:tc>
          <w:tcPr>
            <w:tcW w:w="9017" w:type="dxa"/>
            <w:gridSpan w:val="10"/>
          </w:tcPr>
          <w:p w:rsidR="00B83F7F" w:rsidRDefault="00B83F7F">
            <w:pPr>
              <w:pStyle w:val="ConsPlusNormal"/>
              <w:jc w:val="center"/>
            </w:pPr>
            <w:r>
              <w:t>Цель: Обеспечение стабильной работы предприятий в основных отраслях промышленности в Республике Коми</w:t>
            </w:r>
          </w:p>
        </w:tc>
      </w:tr>
      <w:tr w:rsidR="00B83F7F">
        <w:tc>
          <w:tcPr>
            <w:tcW w:w="9017" w:type="dxa"/>
            <w:gridSpan w:val="10"/>
          </w:tcPr>
          <w:p w:rsidR="00B83F7F" w:rsidRDefault="00B83F7F">
            <w:pPr>
              <w:pStyle w:val="ConsPlusNormal"/>
              <w:jc w:val="center"/>
            </w:pPr>
            <w:r>
              <w:t xml:space="preserve">Задача 1.1. Реализация производственных планов в нефтяной и газовой </w:t>
            </w:r>
            <w:proofErr w:type="gramStart"/>
            <w:r>
              <w:t>отраслях</w:t>
            </w:r>
            <w:proofErr w:type="gramEnd"/>
            <w:r>
              <w:t xml:space="preserve"> Республики Коми</w:t>
            </w:r>
          </w:p>
        </w:tc>
      </w:tr>
      <w:tr w:rsidR="00B83F7F">
        <w:tc>
          <w:tcPr>
            <w:tcW w:w="567" w:type="dxa"/>
          </w:tcPr>
          <w:p w:rsidR="00B83F7F" w:rsidRDefault="00B83F7F">
            <w:pPr>
              <w:pStyle w:val="ConsPlusNormal"/>
            </w:pPr>
            <w:r>
              <w:t>3.</w:t>
            </w:r>
          </w:p>
        </w:tc>
        <w:tc>
          <w:tcPr>
            <w:tcW w:w="1531" w:type="dxa"/>
          </w:tcPr>
          <w:p w:rsidR="00B83F7F" w:rsidRDefault="00B83F7F">
            <w:pPr>
              <w:pStyle w:val="ConsPlusNormal"/>
              <w:jc w:val="both"/>
            </w:pPr>
            <w:r>
              <w:t xml:space="preserve">Индекс промышленного производства по виду деятельности "Добыча сырой нефти и природного </w:t>
            </w:r>
            <w:r>
              <w:lastRenderedPageBreak/>
              <w:t>газа, предоставление услуг в этих областях"</w:t>
            </w:r>
          </w:p>
        </w:tc>
        <w:tc>
          <w:tcPr>
            <w:tcW w:w="794" w:type="dxa"/>
          </w:tcPr>
          <w:p w:rsidR="00B83F7F" w:rsidRDefault="00B83F7F">
            <w:pPr>
              <w:pStyle w:val="ConsPlusNormal"/>
            </w:pPr>
            <w:r>
              <w:lastRenderedPageBreak/>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105</w:t>
            </w:r>
          </w:p>
        </w:tc>
        <w:tc>
          <w:tcPr>
            <w:tcW w:w="794" w:type="dxa"/>
          </w:tcPr>
          <w:p w:rsidR="00B83F7F" w:rsidRDefault="00B83F7F">
            <w:pPr>
              <w:pStyle w:val="ConsPlusNormal"/>
              <w:jc w:val="center"/>
            </w:pPr>
            <w:r>
              <w:t>101</w:t>
            </w:r>
          </w:p>
        </w:tc>
        <w:tc>
          <w:tcPr>
            <w:tcW w:w="794" w:type="dxa"/>
          </w:tcPr>
          <w:p w:rsidR="00B83F7F" w:rsidRDefault="00B83F7F">
            <w:pPr>
              <w:pStyle w:val="ConsPlusNormal"/>
              <w:jc w:val="center"/>
            </w:pPr>
            <w:r>
              <w:t>101</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100,7</w:t>
            </w:r>
          </w:p>
        </w:tc>
      </w:tr>
      <w:tr w:rsidR="00B83F7F">
        <w:tc>
          <w:tcPr>
            <w:tcW w:w="567" w:type="dxa"/>
          </w:tcPr>
          <w:p w:rsidR="00B83F7F" w:rsidRDefault="00B83F7F">
            <w:pPr>
              <w:pStyle w:val="ConsPlusNormal"/>
            </w:pPr>
            <w:r>
              <w:lastRenderedPageBreak/>
              <w:t>4.</w:t>
            </w:r>
          </w:p>
        </w:tc>
        <w:tc>
          <w:tcPr>
            <w:tcW w:w="1531" w:type="dxa"/>
          </w:tcPr>
          <w:p w:rsidR="00B83F7F" w:rsidRDefault="00B83F7F">
            <w:pPr>
              <w:pStyle w:val="ConsPlusNormal"/>
              <w:jc w:val="both"/>
            </w:pPr>
            <w:r>
              <w:t>Коэффициент использования попутного нефтяного газа, в год</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85</w:t>
            </w:r>
          </w:p>
        </w:tc>
        <w:tc>
          <w:tcPr>
            <w:tcW w:w="794" w:type="dxa"/>
          </w:tcPr>
          <w:p w:rsidR="00B83F7F" w:rsidRDefault="00B83F7F">
            <w:pPr>
              <w:pStyle w:val="ConsPlusNormal"/>
              <w:jc w:val="center"/>
            </w:pPr>
            <w:r>
              <w:t>85</w:t>
            </w:r>
          </w:p>
        </w:tc>
        <w:tc>
          <w:tcPr>
            <w:tcW w:w="794" w:type="dxa"/>
          </w:tcPr>
          <w:p w:rsidR="00B83F7F" w:rsidRDefault="00B83F7F">
            <w:pPr>
              <w:pStyle w:val="ConsPlusNormal"/>
              <w:jc w:val="center"/>
            </w:pPr>
            <w:r>
              <w:t>95</w:t>
            </w:r>
          </w:p>
        </w:tc>
        <w:tc>
          <w:tcPr>
            <w:tcW w:w="794" w:type="dxa"/>
          </w:tcPr>
          <w:p w:rsidR="00B83F7F" w:rsidRDefault="00B83F7F">
            <w:pPr>
              <w:pStyle w:val="ConsPlusNormal"/>
              <w:jc w:val="center"/>
            </w:pPr>
            <w:r>
              <w:t>95</w:t>
            </w:r>
          </w:p>
        </w:tc>
        <w:tc>
          <w:tcPr>
            <w:tcW w:w="794" w:type="dxa"/>
          </w:tcPr>
          <w:p w:rsidR="00B83F7F" w:rsidRDefault="00B83F7F">
            <w:pPr>
              <w:pStyle w:val="ConsPlusNormal"/>
              <w:jc w:val="center"/>
            </w:pPr>
            <w:r>
              <w:t>95</w:t>
            </w:r>
          </w:p>
        </w:tc>
        <w:tc>
          <w:tcPr>
            <w:tcW w:w="794" w:type="dxa"/>
          </w:tcPr>
          <w:p w:rsidR="00B83F7F" w:rsidRDefault="00B83F7F">
            <w:pPr>
              <w:pStyle w:val="ConsPlusNormal"/>
              <w:jc w:val="center"/>
            </w:pPr>
            <w:r>
              <w:t>95</w:t>
            </w:r>
          </w:p>
        </w:tc>
      </w:tr>
      <w:tr w:rsidR="00B83F7F">
        <w:tc>
          <w:tcPr>
            <w:tcW w:w="9017" w:type="dxa"/>
            <w:gridSpan w:val="10"/>
          </w:tcPr>
          <w:p w:rsidR="00B83F7F" w:rsidRDefault="00B83F7F">
            <w:pPr>
              <w:pStyle w:val="ConsPlusNormal"/>
              <w:jc w:val="center"/>
            </w:pPr>
            <w:r>
              <w:t>Задача 1.2. Обеспечение устойчивой деятельности угольной и горнорудной промышленности в Республике Коми</w:t>
            </w:r>
          </w:p>
        </w:tc>
      </w:tr>
      <w:tr w:rsidR="00B83F7F">
        <w:tc>
          <w:tcPr>
            <w:tcW w:w="567" w:type="dxa"/>
          </w:tcPr>
          <w:p w:rsidR="00B83F7F" w:rsidRDefault="00B83F7F">
            <w:pPr>
              <w:pStyle w:val="ConsPlusNormal"/>
            </w:pPr>
            <w:r>
              <w:t>5.</w:t>
            </w:r>
          </w:p>
        </w:tc>
        <w:tc>
          <w:tcPr>
            <w:tcW w:w="1531" w:type="dxa"/>
          </w:tcPr>
          <w:p w:rsidR="00B83F7F" w:rsidRDefault="00B83F7F">
            <w:pPr>
              <w:pStyle w:val="ConsPlusNormal"/>
              <w:jc w:val="both"/>
            </w:pPr>
            <w:r>
              <w:t>Индекс промышленного производства по виду деятельности "Добыча каменного угля и торфа"</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111,3</w:t>
            </w:r>
          </w:p>
        </w:tc>
        <w:tc>
          <w:tcPr>
            <w:tcW w:w="794" w:type="dxa"/>
          </w:tcPr>
          <w:p w:rsidR="00B83F7F" w:rsidRDefault="00B83F7F">
            <w:pPr>
              <w:pStyle w:val="ConsPlusNormal"/>
              <w:jc w:val="center"/>
            </w:pPr>
            <w:r>
              <w:t>86,3</w:t>
            </w:r>
          </w:p>
        </w:tc>
        <w:tc>
          <w:tcPr>
            <w:tcW w:w="794" w:type="dxa"/>
          </w:tcPr>
          <w:p w:rsidR="00B83F7F" w:rsidRDefault="00B83F7F">
            <w:pPr>
              <w:pStyle w:val="ConsPlusNormal"/>
              <w:jc w:val="center"/>
            </w:pPr>
            <w:r>
              <w:t>104</w:t>
            </w:r>
          </w:p>
        </w:tc>
        <w:tc>
          <w:tcPr>
            <w:tcW w:w="794" w:type="dxa"/>
          </w:tcPr>
          <w:p w:rsidR="00B83F7F" w:rsidRDefault="00B83F7F">
            <w:pPr>
              <w:pStyle w:val="ConsPlusNormal"/>
              <w:jc w:val="center"/>
            </w:pPr>
            <w:r>
              <w:t>103</w:t>
            </w:r>
          </w:p>
        </w:tc>
        <w:tc>
          <w:tcPr>
            <w:tcW w:w="794" w:type="dxa"/>
          </w:tcPr>
          <w:p w:rsidR="00B83F7F" w:rsidRDefault="00B83F7F">
            <w:pPr>
              <w:pStyle w:val="ConsPlusNormal"/>
              <w:jc w:val="center"/>
            </w:pPr>
            <w:r>
              <w:t>102</w:t>
            </w:r>
          </w:p>
        </w:tc>
        <w:tc>
          <w:tcPr>
            <w:tcW w:w="794" w:type="dxa"/>
          </w:tcPr>
          <w:p w:rsidR="00B83F7F" w:rsidRDefault="00B83F7F">
            <w:pPr>
              <w:pStyle w:val="ConsPlusNormal"/>
              <w:jc w:val="center"/>
            </w:pPr>
            <w:r>
              <w:t>102</w:t>
            </w:r>
          </w:p>
        </w:tc>
      </w:tr>
      <w:tr w:rsidR="00B83F7F">
        <w:tc>
          <w:tcPr>
            <w:tcW w:w="567" w:type="dxa"/>
          </w:tcPr>
          <w:p w:rsidR="00B83F7F" w:rsidRDefault="00B83F7F">
            <w:pPr>
              <w:pStyle w:val="ConsPlusNormal"/>
            </w:pPr>
            <w:r>
              <w:t>6.</w:t>
            </w:r>
          </w:p>
        </w:tc>
        <w:tc>
          <w:tcPr>
            <w:tcW w:w="1531" w:type="dxa"/>
          </w:tcPr>
          <w:p w:rsidR="00B83F7F" w:rsidRDefault="00B83F7F">
            <w:pPr>
              <w:pStyle w:val="ConsPlusNormal"/>
              <w:jc w:val="both"/>
            </w:pPr>
            <w:r>
              <w:t>Индекс промышленного производства по виду деятельности "Добыча металлических руд"</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111,5</w:t>
            </w:r>
          </w:p>
        </w:tc>
        <w:tc>
          <w:tcPr>
            <w:tcW w:w="794" w:type="dxa"/>
          </w:tcPr>
          <w:p w:rsidR="00B83F7F" w:rsidRDefault="00B83F7F">
            <w:pPr>
              <w:pStyle w:val="ConsPlusNormal"/>
              <w:jc w:val="center"/>
            </w:pPr>
            <w:r>
              <w:t>96,5</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101</w:t>
            </w:r>
          </w:p>
        </w:tc>
        <w:tc>
          <w:tcPr>
            <w:tcW w:w="794" w:type="dxa"/>
          </w:tcPr>
          <w:p w:rsidR="00B83F7F" w:rsidRDefault="00B83F7F">
            <w:pPr>
              <w:pStyle w:val="ConsPlusNormal"/>
              <w:jc w:val="center"/>
            </w:pPr>
            <w:r>
              <w:t>101</w:t>
            </w:r>
          </w:p>
        </w:tc>
      </w:tr>
      <w:tr w:rsidR="00B83F7F">
        <w:tc>
          <w:tcPr>
            <w:tcW w:w="9017" w:type="dxa"/>
            <w:gridSpan w:val="10"/>
          </w:tcPr>
          <w:p w:rsidR="00B83F7F" w:rsidRDefault="00B83F7F">
            <w:pPr>
              <w:pStyle w:val="ConsPlusNormal"/>
              <w:jc w:val="center"/>
            </w:pPr>
            <w:r>
              <w:t xml:space="preserve">Задача 1.3. Обеспечение стабильного </w:t>
            </w:r>
            <w:proofErr w:type="gramStart"/>
            <w:r>
              <w:t>роста промышленного производства предприятий лесопромышленного комплекса Республики Коми</w:t>
            </w:r>
            <w:proofErr w:type="gramEnd"/>
          </w:p>
        </w:tc>
      </w:tr>
      <w:tr w:rsidR="00B83F7F">
        <w:tc>
          <w:tcPr>
            <w:tcW w:w="567" w:type="dxa"/>
          </w:tcPr>
          <w:p w:rsidR="00B83F7F" w:rsidRDefault="00B83F7F">
            <w:pPr>
              <w:pStyle w:val="ConsPlusNormal"/>
            </w:pPr>
            <w:r>
              <w:t>7.</w:t>
            </w:r>
          </w:p>
        </w:tc>
        <w:tc>
          <w:tcPr>
            <w:tcW w:w="1531" w:type="dxa"/>
          </w:tcPr>
          <w:p w:rsidR="00B83F7F" w:rsidRDefault="00B83F7F">
            <w:pPr>
              <w:pStyle w:val="ConsPlusNormal"/>
              <w:jc w:val="both"/>
            </w:pPr>
            <w:r>
              <w:t>Индекс промышленного производства по виду деятельности "Обработка древесины и производство изделий из дерева, кроме производства мебели"</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93,3</w:t>
            </w:r>
          </w:p>
        </w:tc>
        <w:tc>
          <w:tcPr>
            <w:tcW w:w="794" w:type="dxa"/>
          </w:tcPr>
          <w:p w:rsidR="00B83F7F" w:rsidRDefault="00B83F7F">
            <w:pPr>
              <w:pStyle w:val="ConsPlusNormal"/>
              <w:jc w:val="center"/>
            </w:pPr>
            <w:r>
              <w:t>93,4</w:t>
            </w:r>
          </w:p>
        </w:tc>
        <w:tc>
          <w:tcPr>
            <w:tcW w:w="794" w:type="dxa"/>
          </w:tcPr>
          <w:p w:rsidR="00B83F7F" w:rsidRDefault="00B83F7F">
            <w:pPr>
              <w:pStyle w:val="ConsPlusNormal"/>
              <w:jc w:val="center"/>
            </w:pPr>
            <w:r>
              <w:t>102</w:t>
            </w:r>
          </w:p>
        </w:tc>
        <w:tc>
          <w:tcPr>
            <w:tcW w:w="794" w:type="dxa"/>
          </w:tcPr>
          <w:p w:rsidR="00B83F7F" w:rsidRDefault="00B83F7F">
            <w:pPr>
              <w:pStyle w:val="ConsPlusNormal"/>
              <w:jc w:val="center"/>
            </w:pPr>
            <w:r>
              <w:t>103</w:t>
            </w:r>
          </w:p>
        </w:tc>
        <w:tc>
          <w:tcPr>
            <w:tcW w:w="794" w:type="dxa"/>
          </w:tcPr>
          <w:p w:rsidR="00B83F7F" w:rsidRDefault="00B83F7F">
            <w:pPr>
              <w:pStyle w:val="ConsPlusNormal"/>
              <w:jc w:val="center"/>
            </w:pPr>
            <w:r>
              <w:t>103</w:t>
            </w:r>
          </w:p>
        </w:tc>
        <w:tc>
          <w:tcPr>
            <w:tcW w:w="794" w:type="dxa"/>
          </w:tcPr>
          <w:p w:rsidR="00B83F7F" w:rsidRDefault="00B83F7F">
            <w:pPr>
              <w:pStyle w:val="ConsPlusNormal"/>
              <w:jc w:val="center"/>
            </w:pPr>
            <w:r>
              <w:t>101</w:t>
            </w:r>
          </w:p>
        </w:tc>
      </w:tr>
      <w:tr w:rsidR="00B83F7F">
        <w:tc>
          <w:tcPr>
            <w:tcW w:w="567" w:type="dxa"/>
          </w:tcPr>
          <w:p w:rsidR="00B83F7F" w:rsidRDefault="00B83F7F">
            <w:pPr>
              <w:pStyle w:val="ConsPlusNormal"/>
            </w:pPr>
            <w:r>
              <w:lastRenderedPageBreak/>
              <w:t>8.</w:t>
            </w:r>
          </w:p>
        </w:tc>
        <w:tc>
          <w:tcPr>
            <w:tcW w:w="1531" w:type="dxa"/>
          </w:tcPr>
          <w:p w:rsidR="00B83F7F" w:rsidRDefault="00B83F7F">
            <w:pPr>
              <w:pStyle w:val="ConsPlusNormal"/>
              <w:jc w:val="both"/>
            </w:pPr>
            <w:r>
              <w:t>Индекс промышленного производства по виду деятельности "Производство целлюлозы, древесной массы, бумаги, картона и изделий из них"</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95,5</w:t>
            </w:r>
          </w:p>
        </w:tc>
        <w:tc>
          <w:tcPr>
            <w:tcW w:w="794" w:type="dxa"/>
          </w:tcPr>
          <w:p w:rsidR="00B83F7F" w:rsidRDefault="00B83F7F">
            <w:pPr>
              <w:pStyle w:val="ConsPlusNormal"/>
              <w:jc w:val="center"/>
            </w:pPr>
            <w:r>
              <w:t>106,4</w:t>
            </w:r>
          </w:p>
        </w:tc>
        <w:tc>
          <w:tcPr>
            <w:tcW w:w="794" w:type="dxa"/>
          </w:tcPr>
          <w:p w:rsidR="00B83F7F" w:rsidRDefault="00B83F7F">
            <w:pPr>
              <w:pStyle w:val="ConsPlusNormal"/>
              <w:jc w:val="center"/>
            </w:pPr>
            <w:r>
              <w:t>100,1</w:t>
            </w:r>
          </w:p>
        </w:tc>
        <w:tc>
          <w:tcPr>
            <w:tcW w:w="794" w:type="dxa"/>
          </w:tcPr>
          <w:p w:rsidR="00B83F7F" w:rsidRDefault="00B83F7F">
            <w:pPr>
              <w:pStyle w:val="ConsPlusNormal"/>
              <w:jc w:val="center"/>
            </w:pPr>
            <w:r>
              <w:t>100,4</w:t>
            </w:r>
          </w:p>
        </w:tc>
        <w:tc>
          <w:tcPr>
            <w:tcW w:w="794" w:type="dxa"/>
          </w:tcPr>
          <w:p w:rsidR="00B83F7F" w:rsidRDefault="00B83F7F">
            <w:pPr>
              <w:pStyle w:val="ConsPlusNormal"/>
              <w:jc w:val="center"/>
            </w:pPr>
            <w:r>
              <w:t>100,9</w:t>
            </w:r>
          </w:p>
        </w:tc>
        <w:tc>
          <w:tcPr>
            <w:tcW w:w="794" w:type="dxa"/>
          </w:tcPr>
          <w:p w:rsidR="00B83F7F" w:rsidRDefault="00B83F7F">
            <w:pPr>
              <w:pStyle w:val="ConsPlusNormal"/>
              <w:jc w:val="center"/>
            </w:pPr>
            <w:r>
              <w:t>100,1</w:t>
            </w:r>
          </w:p>
        </w:tc>
      </w:tr>
      <w:tr w:rsidR="00B83F7F">
        <w:tc>
          <w:tcPr>
            <w:tcW w:w="9017" w:type="dxa"/>
            <w:gridSpan w:val="10"/>
          </w:tcPr>
          <w:p w:rsidR="00B83F7F" w:rsidRDefault="00B83F7F">
            <w:pPr>
              <w:pStyle w:val="ConsPlusNormal"/>
              <w:jc w:val="center"/>
            </w:pPr>
            <w:r>
              <w:t>Задача 1.4. Расширение производства продукции легкой промышленности и машиностроения в Республике Коми</w:t>
            </w:r>
          </w:p>
        </w:tc>
      </w:tr>
      <w:tr w:rsidR="00B83F7F">
        <w:tc>
          <w:tcPr>
            <w:tcW w:w="567" w:type="dxa"/>
          </w:tcPr>
          <w:p w:rsidR="00B83F7F" w:rsidRDefault="00B83F7F">
            <w:pPr>
              <w:pStyle w:val="ConsPlusNormal"/>
            </w:pPr>
            <w:r>
              <w:t>9.</w:t>
            </w:r>
          </w:p>
        </w:tc>
        <w:tc>
          <w:tcPr>
            <w:tcW w:w="1531" w:type="dxa"/>
          </w:tcPr>
          <w:p w:rsidR="00B83F7F" w:rsidRDefault="00B83F7F">
            <w:pPr>
              <w:pStyle w:val="ConsPlusNormal"/>
              <w:jc w:val="both"/>
            </w:pPr>
            <w:r>
              <w:t>Индекс промышленного производства по виду деятельности "Текстильное и швейное производство"</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97,5</w:t>
            </w:r>
          </w:p>
        </w:tc>
        <w:tc>
          <w:tcPr>
            <w:tcW w:w="794" w:type="dxa"/>
          </w:tcPr>
          <w:p w:rsidR="00B83F7F" w:rsidRDefault="00B83F7F">
            <w:pPr>
              <w:pStyle w:val="ConsPlusNormal"/>
              <w:jc w:val="center"/>
            </w:pPr>
            <w:r>
              <w:t>100,2</w:t>
            </w:r>
          </w:p>
        </w:tc>
        <w:tc>
          <w:tcPr>
            <w:tcW w:w="794" w:type="dxa"/>
          </w:tcPr>
          <w:p w:rsidR="00B83F7F" w:rsidRDefault="00B83F7F">
            <w:pPr>
              <w:pStyle w:val="ConsPlusNormal"/>
              <w:jc w:val="center"/>
            </w:pPr>
            <w:r>
              <w:t>101,3</w:t>
            </w:r>
          </w:p>
        </w:tc>
        <w:tc>
          <w:tcPr>
            <w:tcW w:w="794" w:type="dxa"/>
          </w:tcPr>
          <w:p w:rsidR="00B83F7F" w:rsidRDefault="00B83F7F">
            <w:pPr>
              <w:pStyle w:val="ConsPlusNormal"/>
              <w:jc w:val="center"/>
            </w:pPr>
            <w:r>
              <w:t>102,4</w:t>
            </w:r>
          </w:p>
        </w:tc>
        <w:tc>
          <w:tcPr>
            <w:tcW w:w="794" w:type="dxa"/>
          </w:tcPr>
          <w:p w:rsidR="00B83F7F" w:rsidRDefault="00B83F7F">
            <w:pPr>
              <w:pStyle w:val="ConsPlusNormal"/>
              <w:jc w:val="center"/>
            </w:pPr>
            <w:r>
              <w:t>102,6</w:t>
            </w:r>
          </w:p>
        </w:tc>
        <w:tc>
          <w:tcPr>
            <w:tcW w:w="794" w:type="dxa"/>
          </w:tcPr>
          <w:p w:rsidR="00B83F7F" w:rsidRDefault="00B83F7F">
            <w:pPr>
              <w:pStyle w:val="ConsPlusNormal"/>
              <w:jc w:val="center"/>
            </w:pPr>
            <w:r>
              <w:t>102,8</w:t>
            </w:r>
          </w:p>
        </w:tc>
      </w:tr>
      <w:tr w:rsidR="00B83F7F">
        <w:tc>
          <w:tcPr>
            <w:tcW w:w="567" w:type="dxa"/>
          </w:tcPr>
          <w:p w:rsidR="00B83F7F" w:rsidRDefault="00B83F7F">
            <w:pPr>
              <w:pStyle w:val="ConsPlusNormal"/>
            </w:pPr>
            <w:r>
              <w:t>10.</w:t>
            </w:r>
          </w:p>
        </w:tc>
        <w:tc>
          <w:tcPr>
            <w:tcW w:w="1531" w:type="dxa"/>
          </w:tcPr>
          <w:p w:rsidR="00B83F7F" w:rsidRDefault="00B83F7F">
            <w:pPr>
              <w:pStyle w:val="ConsPlusNormal"/>
              <w:jc w:val="both"/>
            </w:pPr>
            <w:r>
              <w:t>Индекс промышленного производства по виду деятельности "Производство машин и оборудования"</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122,2</w:t>
            </w:r>
          </w:p>
        </w:tc>
        <w:tc>
          <w:tcPr>
            <w:tcW w:w="794" w:type="dxa"/>
          </w:tcPr>
          <w:p w:rsidR="00B83F7F" w:rsidRDefault="00B83F7F">
            <w:pPr>
              <w:pStyle w:val="ConsPlusNormal"/>
              <w:jc w:val="center"/>
            </w:pPr>
            <w:r>
              <w:t>101,5</w:t>
            </w:r>
          </w:p>
        </w:tc>
        <w:tc>
          <w:tcPr>
            <w:tcW w:w="794" w:type="dxa"/>
          </w:tcPr>
          <w:p w:rsidR="00B83F7F" w:rsidRDefault="00B83F7F">
            <w:pPr>
              <w:pStyle w:val="ConsPlusNormal"/>
              <w:jc w:val="center"/>
            </w:pPr>
            <w:r>
              <w:t>101</w:t>
            </w:r>
          </w:p>
        </w:tc>
        <w:tc>
          <w:tcPr>
            <w:tcW w:w="794" w:type="dxa"/>
          </w:tcPr>
          <w:p w:rsidR="00B83F7F" w:rsidRDefault="00B83F7F">
            <w:pPr>
              <w:pStyle w:val="ConsPlusNormal"/>
              <w:jc w:val="center"/>
            </w:pPr>
            <w:r>
              <w:t>102</w:t>
            </w:r>
          </w:p>
        </w:tc>
        <w:tc>
          <w:tcPr>
            <w:tcW w:w="794" w:type="dxa"/>
          </w:tcPr>
          <w:p w:rsidR="00B83F7F" w:rsidRDefault="00B83F7F">
            <w:pPr>
              <w:pStyle w:val="ConsPlusNormal"/>
              <w:jc w:val="center"/>
            </w:pPr>
            <w:r>
              <w:t>102,5</w:t>
            </w:r>
          </w:p>
        </w:tc>
        <w:tc>
          <w:tcPr>
            <w:tcW w:w="794" w:type="dxa"/>
          </w:tcPr>
          <w:p w:rsidR="00B83F7F" w:rsidRDefault="00B83F7F">
            <w:pPr>
              <w:pStyle w:val="ConsPlusNormal"/>
              <w:jc w:val="center"/>
            </w:pPr>
            <w:r>
              <w:t>103</w:t>
            </w:r>
          </w:p>
        </w:tc>
      </w:tr>
      <w:tr w:rsidR="00B83F7F">
        <w:tc>
          <w:tcPr>
            <w:tcW w:w="9017" w:type="dxa"/>
            <w:gridSpan w:val="10"/>
          </w:tcPr>
          <w:p w:rsidR="00B83F7F" w:rsidRDefault="00B83F7F">
            <w:pPr>
              <w:pStyle w:val="ConsPlusNormal"/>
              <w:jc w:val="center"/>
            </w:pPr>
            <w:hyperlink w:anchor="P184" w:history="1">
              <w:r>
                <w:rPr>
                  <w:color w:val="0000FF"/>
                </w:rPr>
                <w:t>Подпрограмма 2</w:t>
              </w:r>
            </w:hyperlink>
            <w:r>
              <w:t xml:space="preserve"> "Инновации в промышленности в Республике Коми"</w:t>
            </w:r>
          </w:p>
        </w:tc>
      </w:tr>
      <w:tr w:rsidR="00B83F7F">
        <w:tc>
          <w:tcPr>
            <w:tcW w:w="9017" w:type="dxa"/>
            <w:gridSpan w:val="10"/>
          </w:tcPr>
          <w:p w:rsidR="00B83F7F" w:rsidRDefault="00B83F7F">
            <w:pPr>
              <w:pStyle w:val="ConsPlusNormal"/>
              <w:jc w:val="center"/>
            </w:pPr>
            <w:r>
              <w:t>Цель: Повышение инновационной активности предприятий промышленного комплекса Республики Коми</w:t>
            </w:r>
          </w:p>
        </w:tc>
      </w:tr>
      <w:tr w:rsidR="00B83F7F">
        <w:tc>
          <w:tcPr>
            <w:tcW w:w="9017" w:type="dxa"/>
            <w:gridSpan w:val="10"/>
          </w:tcPr>
          <w:p w:rsidR="00B83F7F" w:rsidRDefault="00B83F7F">
            <w:pPr>
              <w:pStyle w:val="ConsPlusNormal"/>
              <w:jc w:val="center"/>
            </w:pPr>
            <w:r>
              <w:t>Задача 2.1. Создание условий для формирования и развития инновационной и производственной инфраструктуры</w:t>
            </w:r>
          </w:p>
        </w:tc>
      </w:tr>
      <w:tr w:rsidR="00B83F7F">
        <w:tc>
          <w:tcPr>
            <w:tcW w:w="567" w:type="dxa"/>
          </w:tcPr>
          <w:p w:rsidR="00B83F7F" w:rsidRDefault="00B83F7F">
            <w:pPr>
              <w:pStyle w:val="ConsPlusNormal"/>
            </w:pPr>
            <w:r>
              <w:t>11.</w:t>
            </w:r>
          </w:p>
        </w:tc>
        <w:tc>
          <w:tcPr>
            <w:tcW w:w="1531" w:type="dxa"/>
          </w:tcPr>
          <w:p w:rsidR="00B83F7F" w:rsidRDefault="00B83F7F">
            <w:pPr>
              <w:pStyle w:val="ConsPlusNormal"/>
              <w:jc w:val="both"/>
            </w:pPr>
            <w:r>
              <w:t>Количество действующих технологических (индустриальных) парков (всего)</w:t>
            </w:r>
          </w:p>
        </w:tc>
        <w:tc>
          <w:tcPr>
            <w:tcW w:w="794" w:type="dxa"/>
          </w:tcPr>
          <w:p w:rsidR="00B83F7F" w:rsidRDefault="00B83F7F">
            <w:pPr>
              <w:pStyle w:val="ConsPlusNormal"/>
            </w:pPr>
            <w:r>
              <w:t>ед.</w:t>
            </w:r>
          </w:p>
        </w:tc>
        <w:tc>
          <w:tcPr>
            <w:tcW w:w="1361" w:type="dxa"/>
          </w:tcPr>
          <w:p w:rsidR="00B83F7F" w:rsidRDefault="00B83F7F">
            <w:pPr>
              <w:pStyle w:val="ConsPlusNormal"/>
            </w:pPr>
            <w:r>
              <w:t xml:space="preserve">Министерство промышленности, транспорта и энергетики Республики </w:t>
            </w:r>
            <w:r>
              <w:lastRenderedPageBreak/>
              <w:t>Коми</w:t>
            </w:r>
          </w:p>
        </w:tc>
        <w:tc>
          <w:tcPr>
            <w:tcW w:w="794" w:type="dxa"/>
          </w:tcPr>
          <w:p w:rsidR="00B83F7F" w:rsidRDefault="00B83F7F">
            <w:pPr>
              <w:pStyle w:val="ConsPlusNormal"/>
              <w:jc w:val="center"/>
            </w:pPr>
            <w:r>
              <w:lastRenderedPageBreak/>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1</w:t>
            </w:r>
          </w:p>
        </w:tc>
        <w:tc>
          <w:tcPr>
            <w:tcW w:w="794" w:type="dxa"/>
          </w:tcPr>
          <w:p w:rsidR="00B83F7F" w:rsidRDefault="00B83F7F">
            <w:pPr>
              <w:pStyle w:val="ConsPlusNormal"/>
              <w:jc w:val="center"/>
            </w:pPr>
            <w:r>
              <w:t>1</w:t>
            </w:r>
          </w:p>
        </w:tc>
        <w:tc>
          <w:tcPr>
            <w:tcW w:w="794" w:type="dxa"/>
          </w:tcPr>
          <w:p w:rsidR="00B83F7F" w:rsidRDefault="00B83F7F">
            <w:pPr>
              <w:pStyle w:val="ConsPlusNormal"/>
              <w:jc w:val="center"/>
            </w:pPr>
            <w:r>
              <w:t>1</w:t>
            </w:r>
          </w:p>
        </w:tc>
      </w:tr>
      <w:tr w:rsidR="00B83F7F">
        <w:tc>
          <w:tcPr>
            <w:tcW w:w="567" w:type="dxa"/>
          </w:tcPr>
          <w:p w:rsidR="00B83F7F" w:rsidRDefault="00B83F7F">
            <w:pPr>
              <w:pStyle w:val="ConsPlusNormal"/>
            </w:pPr>
            <w:r>
              <w:lastRenderedPageBreak/>
              <w:t>12.</w:t>
            </w:r>
          </w:p>
        </w:tc>
        <w:tc>
          <w:tcPr>
            <w:tcW w:w="1531" w:type="dxa"/>
          </w:tcPr>
          <w:p w:rsidR="00B83F7F" w:rsidRDefault="00B83F7F">
            <w:pPr>
              <w:pStyle w:val="ConsPlusNormal"/>
              <w:jc w:val="both"/>
            </w:pPr>
            <w:r>
              <w:t>Количество промышленных площадок, доступных для промышленного развития (всего)</w:t>
            </w:r>
          </w:p>
        </w:tc>
        <w:tc>
          <w:tcPr>
            <w:tcW w:w="794" w:type="dxa"/>
          </w:tcPr>
          <w:p w:rsidR="00B83F7F" w:rsidRDefault="00B83F7F">
            <w:pPr>
              <w:pStyle w:val="ConsPlusNormal"/>
            </w:pPr>
            <w:r>
              <w:t>ед.</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1</w:t>
            </w:r>
          </w:p>
        </w:tc>
        <w:tc>
          <w:tcPr>
            <w:tcW w:w="794" w:type="dxa"/>
          </w:tcPr>
          <w:p w:rsidR="00B83F7F" w:rsidRDefault="00B83F7F">
            <w:pPr>
              <w:pStyle w:val="ConsPlusNormal"/>
              <w:jc w:val="center"/>
            </w:pPr>
            <w:r>
              <w:t>2</w:t>
            </w:r>
          </w:p>
        </w:tc>
        <w:tc>
          <w:tcPr>
            <w:tcW w:w="794" w:type="dxa"/>
          </w:tcPr>
          <w:p w:rsidR="00B83F7F" w:rsidRDefault="00B83F7F">
            <w:pPr>
              <w:pStyle w:val="ConsPlusNormal"/>
              <w:jc w:val="center"/>
            </w:pPr>
            <w:r>
              <w:t>2</w:t>
            </w:r>
          </w:p>
        </w:tc>
        <w:tc>
          <w:tcPr>
            <w:tcW w:w="794" w:type="dxa"/>
          </w:tcPr>
          <w:p w:rsidR="00B83F7F" w:rsidRDefault="00B83F7F">
            <w:pPr>
              <w:pStyle w:val="ConsPlusNormal"/>
              <w:jc w:val="center"/>
            </w:pPr>
            <w:r>
              <w:t>2</w:t>
            </w:r>
          </w:p>
        </w:tc>
        <w:tc>
          <w:tcPr>
            <w:tcW w:w="794" w:type="dxa"/>
          </w:tcPr>
          <w:p w:rsidR="00B83F7F" w:rsidRDefault="00B83F7F">
            <w:pPr>
              <w:pStyle w:val="ConsPlusNormal"/>
              <w:jc w:val="center"/>
            </w:pPr>
            <w:r>
              <w:t>2</w:t>
            </w:r>
          </w:p>
        </w:tc>
      </w:tr>
      <w:tr w:rsidR="00B83F7F">
        <w:tc>
          <w:tcPr>
            <w:tcW w:w="9017" w:type="dxa"/>
            <w:gridSpan w:val="10"/>
          </w:tcPr>
          <w:p w:rsidR="00B83F7F" w:rsidRDefault="00B83F7F">
            <w:pPr>
              <w:pStyle w:val="ConsPlusNormal"/>
              <w:jc w:val="center"/>
            </w:pPr>
            <w:r>
              <w:t>Задача 2.2. Повышение имиджа промышленного потенциала Республики Коми</w:t>
            </w:r>
          </w:p>
        </w:tc>
      </w:tr>
      <w:tr w:rsidR="00B83F7F">
        <w:tc>
          <w:tcPr>
            <w:tcW w:w="567" w:type="dxa"/>
          </w:tcPr>
          <w:p w:rsidR="00B83F7F" w:rsidRDefault="00B83F7F">
            <w:pPr>
              <w:pStyle w:val="ConsPlusNormal"/>
            </w:pPr>
            <w:r>
              <w:t>13.</w:t>
            </w:r>
          </w:p>
        </w:tc>
        <w:tc>
          <w:tcPr>
            <w:tcW w:w="1531" w:type="dxa"/>
          </w:tcPr>
          <w:p w:rsidR="00B83F7F" w:rsidRDefault="00B83F7F">
            <w:pPr>
              <w:pStyle w:val="ConsPlusNormal"/>
              <w:jc w:val="both"/>
            </w:pPr>
            <w:r>
              <w:t>Доля обрабатывающих произво</w:t>
            </w:r>
            <w:proofErr w:type="gramStart"/>
            <w:r>
              <w:t>дств в стр</w:t>
            </w:r>
            <w:proofErr w:type="gramEnd"/>
            <w:r>
              <w:t>уктуре промышленного производства, в год</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37,7</w:t>
            </w:r>
          </w:p>
        </w:tc>
        <w:tc>
          <w:tcPr>
            <w:tcW w:w="794" w:type="dxa"/>
          </w:tcPr>
          <w:p w:rsidR="00B83F7F" w:rsidRDefault="00B83F7F">
            <w:pPr>
              <w:pStyle w:val="ConsPlusNormal"/>
              <w:jc w:val="center"/>
            </w:pPr>
            <w:r>
              <w:t>35,4</w:t>
            </w:r>
          </w:p>
        </w:tc>
        <w:tc>
          <w:tcPr>
            <w:tcW w:w="794" w:type="dxa"/>
          </w:tcPr>
          <w:p w:rsidR="00B83F7F" w:rsidRDefault="00B83F7F">
            <w:pPr>
              <w:pStyle w:val="ConsPlusNormal"/>
              <w:jc w:val="center"/>
            </w:pPr>
            <w:r>
              <w:t>34,8</w:t>
            </w:r>
          </w:p>
        </w:tc>
        <w:tc>
          <w:tcPr>
            <w:tcW w:w="794" w:type="dxa"/>
          </w:tcPr>
          <w:p w:rsidR="00B83F7F" w:rsidRDefault="00B83F7F">
            <w:pPr>
              <w:pStyle w:val="ConsPlusNormal"/>
              <w:jc w:val="center"/>
            </w:pPr>
            <w:r>
              <w:t>35</w:t>
            </w:r>
          </w:p>
        </w:tc>
        <w:tc>
          <w:tcPr>
            <w:tcW w:w="794" w:type="dxa"/>
          </w:tcPr>
          <w:p w:rsidR="00B83F7F" w:rsidRDefault="00B83F7F">
            <w:pPr>
              <w:pStyle w:val="ConsPlusNormal"/>
              <w:jc w:val="center"/>
            </w:pPr>
            <w:r>
              <w:t>35,2</w:t>
            </w:r>
          </w:p>
        </w:tc>
        <w:tc>
          <w:tcPr>
            <w:tcW w:w="794" w:type="dxa"/>
          </w:tcPr>
          <w:p w:rsidR="00B83F7F" w:rsidRDefault="00B83F7F">
            <w:pPr>
              <w:pStyle w:val="ConsPlusNormal"/>
              <w:jc w:val="center"/>
            </w:pPr>
            <w:r>
              <w:t>35,4</w:t>
            </w:r>
          </w:p>
        </w:tc>
      </w:tr>
      <w:tr w:rsidR="00B83F7F">
        <w:tc>
          <w:tcPr>
            <w:tcW w:w="567" w:type="dxa"/>
          </w:tcPr>
          <w:p w:rsidR="00B83F7F" w:rsidRDefault="00B83F7F">
            <w:pPr>
              <w:pStyle w:val="ConsPlusNormal"/>
            </w:pPr>
            <w:r>
              <w:t>14.</w:t>
            </w:r>
          </w:p>
        </w:tc>
        <w:tc>
          <w:tcPr>
            <w:tcW w:w="1531" w:type="dxa"/>
          </w:tcPr>
          <w:p w:rsidR="00B83F7F" w:rsidRDefault="00B83F7F">
            <w:pPr>
              <w:pStyle w:val="ConsPlusNormal"/>
              <w:jc w:val="both"/>
            </w:pPr>
            <w:r>
              <w:t>Доля экспорта в общем объеме отгруженной продукции</w:t>
            </w:r>
            <w:proofErr w:type="gramStart"/>
            <w:r>
              <w:t xml:space="preserve"> (%)</w:t>
            </w:r>
            <w:proofErr w:type="gramEnd"/>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24,5</w:t>
            </w:r>
          </w:p>
        </w:tc>
        <w:tc>
          <w:tcPr>
            <w:tcW w:w="794" w:type="dxa"/>
          </w:tcPr>
          <w:p w:rsidR="00B83F7F" w:rsidRDefault="00B83F7F">
            <w:pPr>
              <w:pStyle w:val="ConsPlusNormal"/>
              <w:jc w:val="center"/>
            </w:pPr>
            <w:r>
              <w:t>25,3</w:t>
            </w:r>
          </w:p>
        </w:tc>
        <w:tc>
          <w:tcPr>
            <w:tcW w:w="794" w:type="dxa"/>
          </w:tcPr>
          <w:p w:rsidR="00B83F7F" w:rsidRDefault="00B83F7F">
            <w:pPr>
              <w:pStyle w:val="ConsPlusNormal"/>
              <w:jc w:val="center"/>
            </w:pPr>
            <w:r>
              <w:t>25,4</w:t>
            </w:r>
          </w:p>
        </w:tc>
        <w:tc>
          <w:tcPr>
            <w:tcW w:w="794" w:type="dxa"/>
          </w:tcPr>
          <w:p w:rsidR="00B83F7F" w:rsidRDefault="00B83F7F">
            <w:pPr>
              <w:pStyle w:val="ConsPlusNormal"/>
              <w:jc w:val="center"/>
            </w:pPr>
            <w:r>
              <w:t>25,5</w:t>
            </w:r>
          </w:p>
        </w:tc>
        <w:tc>
          <w:tcPr>
            <w:tcW w:w="794" w:type="dxa"/>
          </w:tcPr>
          <w:p w:rsidR="00B83F7F" w:rsidRDefault="00B83F7F">
            <w:pPr>
              <w:pStyle w:val="ConsPlusNormal"/>
              <w:jc w:val="center"/>
            </w:pPr>
            <w:r>
              <w:t>25,6</w:t>
            </w:r>
          </w:p>
        </w:tc>
        <w:tc>
          <w:tcPr>
            <w:tcW w:w="794" w:type="dxa"/>
          </w:tcPr>
          <w:p w:rsidR="00B83F7F" w:rsidRDefault="00B83F7F">
            <w:pPr>
              <w:pStyle w:val="ConsPlusNormal"/>
              <w:jc w:val="center"/>
            </w:pPr>
            <w:r>
              <w:t>25,7</w:t>
            </w:r>
          </w:p>
        </w:tc>
      </w:tr>
      <w:tr w:rsidR="00B83F7F">
        <w:tc>
          <w:tcPr>
            <w:tcW w:w="9017" w:type="dxa"/>
            <w:gridSpan w:val="10"/>
          </w:tcPr>
          <w:p w:rsidR="00B83F7F" w:rsidRDefault="00B83F7F">
            <w:pPr>
              <w:pStyle w:val="ConsPlusNormal"/>
              <w:jc w:val="center"/>
            </w:pPr>
            <w:hyperlink w:anchor="P224" w:history="1">
              <w:r>
                <w:rPr>
                  <w:color w:val="0000FF"/>
                </w:rPr>
                <w:t>Подпрограмма 3</w:t>
              </w:r>
            </w:hyperlink>
            <w:r>
              <w:t xml:space="preserve"> "Обеспечение реализации Программы"</w:t>
            </w:r>
          </w:p>
        </w:tc>
      </w:tr>
      <w:tr w:rsidR="00B83F7F">
        <w:tc>
          <w:tcPr>
            <w:tcW w:w="9017" w:type="dxa"/>
            <w:gridSpan w:val="10"/>
          </w:tcPr>
          <w:p w:rsidR="00B83F7F" w:rsidRDefault="00B83F7F">
            <w:pPr>
              <w:pStyle w:val="ConsPlusNormal"/>
              <w:jc w:val="center"/>
            </w:pPr>
            <w:r>
              <w:t>Задача 3.1. Обеспечение реализации Программы на республиканском уровне</w:t>
            </w:r>
          </w:p>
        </w:tc>
      </w:tr>
      <w:tr w:rsidR="00B83F7F">
        <w:tc>
          <w:tcPr>
            <w:tcW w:w="567" w:type="dxa"/>
          </w:tcPr>
          <w:p w:rsidR="00B83F7F" w:rsidRDefault="00B83F7F">
            <w:pPr>
              <w:pStyle w:val="ConsPlusNormal"/>
            </w:pPr>
            <w:r>
              <w:t>15.</w:t>
            </w:r>
          </w:p>
        </w:tc>
        <w:tc>
          <w:tcPr>
            <w:tcW w:w="1531" w:type="dxa"/>
          </w:tcPr>
          <w:p w:rsidR="00B83F7F" w:rsidRDefault="00B83F7F">
            <w:pPr>
              <w:pStyle w:val="ConsPlusNormal"/>
              <w:jc w:val="both"/>
            </w:pPr>
            <w:r>
              <w:t>Уровень актуализации информации о фактическом исполнении Программы в программном комплексе по планированию бюджета</w:t>
            </w:r>
          </w:p>
        </w:tc>
        <w:tc>
          <w:tcPr>
            <w:tcW w:w="794" w:type="dxa"/>
          </w:tcPr>
          <w:p w:rsidR="00B83F7F" w:rsidRDefault="00B83F7F">
            <w:pPr>
              <w:pStyle w:val="ConsPlusNormal"/>
            </w:pPr>
            <w:r>
              <w:t>процент</w:t>
            </w:r>
          </w:p>
        </w:tc>
        <w:tc>
          <w:tcPr>
            <w:tcW w:w="1361" w:type="dxa"/>
          </w:tcPr>
          <w:p w:rsidR="00B83F7F" w:rsidRDefault="00B83F7F">
            <w:pPr>
              <w:pStyle w:val="ConsPlusNormal"/>
            </w:pPr>
            <w:r>
              <w:t>Министерство промышленности, транспорта и энергетики Республики Коми</w:t>
            </w:r>
          </w:p>
        </w:tc>
        <w:tc>
          <w:tcPr>
            <w:tcW w:w="794" w:type="dxa"/>
          </w:tcPr>
          <w:p w:rsidR="00B83F7F" w:rsidRDefault="00B83F7F">
            <w:pPr>
              <w:pStyle w:val="ConsPlusNormal"/>
              <w:jc w:val="center"/>
            </w:pPr>
            <w:r>
              <w:t>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c>
          <w:tcPr>
            <w:tcW w:w="794" w:type="dxa"/>
          </w:tcPr>
          <w:p w:rsidR="00B83F7F" w:rsidRDefault="00B83F7F">
            <w:pPr>
              <w:pStyle w:val="ConsPlusNormal"/>
              <w:jc w:val="center"/>
            </w:pPr>
            <w:r>
              <w:t>100</w:t>
            </w:r>
          </w:p>
        </w:tc>
      </w:tr>
      <w:tr w:rsidR="00B83F7F">
        <w:tc>
          <w:tcPr>
            <w:tcW w:w="9017" w:type="dxa"/>
            <w:gridSpan w:val="10"/>
          </w:tcPr>
          <w:p w:rsidR="00B83F7F" w:rsidRDefault="00B83F7F">
            <w:pPr>
              <w:pStyle w:val="ConsPlusNormal"/>
              <w:jc w:val="center"/>
            </w:pPr>
            <w:r>
              <w:t>Задача 3.2. Обеспечение реализации Программы на муниципальном уровне</w:t>
            </w:r>
          </w:p>
        </w:tc>
      </w:tr>
      <w:tr w:rsidR="00B83F7F">
        <w:tc>
          <w:tcPr>
            <w:tcW w:w="567" w:type="dxa"/>
          </w:tcPr>
          <w:p w:rsidR="00B83F7F" w:rsidRDefault="00B83F7F">
            <w:pPr>
              <w:pStyle w:val="ConsPlusNormal"/>
            </w:pPr>
            <w:r>
              <w:t>16.</w:t>
            </w:r>
          </w:p>
        </w:tc>
        <w:tc>
          <w:tcPr>
            <w:tcW w:w="1531" w:type="dxa"/>
          </w:tcPr>
          <w:p w:rsidR="00B83F7F" w:rsidRDefault="00B83F7F">
            <w:pPr>
              <w:pStyle w:val="ConsPlusNormal"/>
              <w:jc w:val="both"/>
            </w:pPr>
            <w:r>
              <w:t xml:space="preserve">Доля муниципальных образований городов и районов </w:t>
            </w:r>
            <w:r>
              <w:lastRenderedPageBreak/>
              <w:t>Республики Коми, достигших индекса промышленного производства не ниже среднереспубликанского показателя</w:t>
            </w:r>
          </w:p>
        </w:tc>
        <w:tc>
          <w:tcPr>
            <w:tcW w:w="794" w:type="dxa"/>
          </w:tcPr>
          <w:p w:rsidR="00B83F7F" w:rsidRDefault="00B83F7F">
            <w:pPr>
              <w:pStyle w:val="ConsPlusNormal"/>
            </w:pPr>
            <w:r>
              <w:lastRenderedPageBreak/>
              <w:t>процент</w:t>
            </w:r>
          </w:p>
        </w:tc>
        <w:tc>
          <w:tcPr>
            <w:tcW w:w="1361" w:type="dxa"/>
          </w:tcPr>
          <w:p w:rsidR="00B83F7F" w:rsidRDefault="00B83F7F">
            <w:pPr>
              <w:pStyle w:val="ConsPlusNormal"/>
            </w:pPr>
            <w:r>
              <w:t xml:space="preserve">Министерство промышленности, транспорта и энергетики </w:t>
            </w:r>
            <w:r>
              <w:lastRenderedPageBreak/>
              <w:t>Республики Коми</w:t>
            </w:r>
          </w:p>
        </w:tc>
        <w:tc>
          <w:tcPr>
            <w:tcW w:w="794" w:type="dxa"/>
          </w:tcPr>
          <w:p w:rsidR="00B83F7F" w:rsidRDefault="00B83F7F">
            <w:pPr>
              <w:pStyle w:val="ConsPlusNormal"/>
              <w:jc w:val="center"/>
            </w:pPr>
            <w:r>
              <w:lastRenderedPageBreak/>
              <w:t>30</w:t>
            </w:r>
          </w:p>
        </w:tc>
        <w:tc>
          <w:tcPr>
            <w:tcW w:w="794" w:type="dxa"/>
          </w:tcPr>
          <w:p w:rsidR="00B83F7F" w:rsidRDefault="00B83F7F">
            <w:pPr>
              <w:pStyle w:val="ConsPlusNormal"/>
              <w:jc w:val="center"/>
            </w:pPr>
            <w:r>
              <w:t>30</w:t>
            </w:r>
          </w:p>
        </w:tc>
        <w:tc>
          <w:tcPr>
            <w:tcW w:w="794" w:type="dxa"/>
          </w:tcPr>
          <w:p w:rsidR="00B83F7F" w:rsidRDefault="00B83F7F">
            <w:pPr>
              <w:pStyle w:val="ConsPlusNormal"/>
              <w:jc w:val="center"/>
            </w:pPr>
            <w:r>
              <w:t>30</w:t>
            </w:r>
          </w:p>
        </w:tc>
        <w:tc>
          <w:tcPr>
            <w:tcW w:w="794" w:type="dxa"/>
          </w:tcPr>
          <w:p w:rsidR="00B83F7F" w:rsidRDefault="00B83F7F">
            <w:pPr>
              <w:pStyle w:val="ConsPlusNormal"/>
              <w:jc w:val="center"/>
            </w:pPr>
            <w:r>
              <w:t>35</w:t>
            </w:r>
          </w:p>
        </w:tc>
        <w:tc>
          <w:tcPr>
            <w:tcW w:w="794" w:type="dxa"/>
          </w:tcPr>
          <w:p w:rsidR="00B83F7F" w:rsidRDefault="00B83F7F">
            <w:pPr>
              <w:pStyle w:val="ConsPlusNormal"/>
              <w:jc w:val="center"/>
            </w:pPr>
            <w:r>
              <w:t>40</w:t>
            </w:r>
          </w:p>
        </w:tc>
        <w:tc>
          <w:tcPr>
            <w:tcW w:w="794" w:type="dxa"/>
          </w:tcPr>
          <w:p w:rsidR="00B83F7F" w:rsidRDefault="00B83F7F">
            <w:pPr>
              <w:pStyle w:val="ConsPlusNormal"/>
              <w:jc w:val="center"/>
            </w:pPr>
            <w:r>
              <w:t>45</w:t>
            </w:r>
          </w:p>
        </w:tc>
      </w:tr>
    </w:tbl>
    <w:p w:rsidR="00B83F7F" w:rsidRDefault="00B83F7F">
      <w:pPr>
        <w:sectPr w:rsidR="00B83F7F" w:rsidSect="001619F8">
          <w:pgSz w:w="11906" w:h="16838"/>
          <w:pgMar w:top="1134" w:right="850" w:bottom="1134" w:left="1701" w:header="708" w:footer="708" w:gutter="0"/>
          <w:cols w:space="708"/>
          <w:docGrid w:linePitch="360"/>
        </w:sectPr>
      </w:pPr>
    </w:p>
    <w:p w:rsidR="00B83F7F" w:rsidRDefault="00B83F7F">
      <w:pPr>
        <w:pStyle w:val="ConsPlusNormal"/>
      </w:pPr>
    </w:p>
    <w:p w:rsidR="00B83F7F" w:rsidRDefault="00B83F7F">
      <w:pPr>
        <w:pStyle w:val="ConsPlusNormal"/>
        <w:jc w:val="right"/>
      </w:pPr>
      <w:r>
        <w:t>Таблица 4</w:t>
      </w:r>
    </w:p>
    <w:p w:rsidR="00B83F7F" w:rsidRDefault="00B83F7F">
      <w:pPr>
        <w:pStyle w:val="ConsPlusNormal"/>
      </w:pPr>
    </w:p>
    <w:p w:rsidR="00B83F7F" w:rsidRDefault="00B83F7F">
      <w:pPr>
        <w:pStyle w:val="ConsPlusNormal"/>
        <w:jc w:val="center"/>
      </w:pPr>
      <w:bookmarkStart w:id="10" w:name="P1259"/>
      <w:bookmarkEnd w:id="10"/>
      <w:r>
        <w:t>Сведения</w:t>
      </w:r>
    </w:p>
    <w:p w:rsidR="00B83F7F" w:rsidRDefault="00B83F7F">
      <w:pPr>
        <w:pStyle w:val="ConsPlusNormal"/>
        <w:jc w:val="center"/>
      </w:pPr>
      <w:r>
        <w:t>о порядке сбора информации и методике</w:t>
      </w:r>
    </w:p>
    <w:p w:rsidR="00B83F7F" w:rsidRDefault="00B83F7F">
      <w:pPr>
        <w:pStyle w:val="ConsPlusNormal"/>
        <w:jc w:val="center"/>
      </w:pPr>
      <w:r>
        <w:t>расчета целевых индикаторов и показателей</w:t>
      </w:r>
    </w:p>
    <w:p w:rsidR="00B83F7F" w:rsidRDefault="00B83F7F">
      <w:pPr>
        <w:pStyle w:val="ConsPlusNormal"/>
        <w:jc w:val="center"/>
      </w:pPr>
      <w:r>
        <w:t>государственной программы, подпрограмм</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1814"/>
        <w:gridCol w:w="907"/>
        <w:gridCol w:w="2268"/>
        <w:gridCol w:w="3175"/>
        <w:gridCol w:w="1587"/>
      </w:tblGrid>
      <w:tr w:rsidR="00B83F7F">
        <w:tc>
          <w:tcPr>
            <w:tcW w:w="567" w:type="dxa"/>
          </w:tcPr>
          <w:p w:rsidR="00B83F7F" w:rsidRDefault="00B83F7F">
            <w:pPr>
              <w:pStyle w:val="ConsPlusNormal"/>
              <w:jc w:val="center"/>
            </w:pPr>
            <w:r>
              <w:t xml:space="preserve">N </w:t>
            </w:r>
            <w:proofErr w:type="gramStart"/>
            <w:r>
              <w:t>п</w:t>
            </w:r>
            <w:proofErr w:type="gramEnd"/>
            <w:r>
              <w:t>/п</w:t>
            </w:r>
          </w:p>
        </w:tc>
        <w:tc>
          <w:tcPr>
            <w:tcW w:w="1814" w:type="dxa"/>
          </w:tcPr>
          <w:p w:rsidR="00B83F7F" w:rsidRDefault="00B83F7F">
            <w:pPr>
              <w:pStyle w:val="ConsPlusNormal"/>
              <w:jc w:val="center"/>
            </w:pPr>
            <w:r>
              <w:t>Наименование целевого индикатора и показателя</w:t>
            </w:r>
          </w:p>
        </w:tc>
        <w:tc>
          <w:tcPr>
            <w:tcW w:w="907" w:type="dxa"/>
          </w:tcPr>
          <w:p w:rsidR="00B83F7F" w:rsidRDefault="00B83F7F">
            <w:pPr>
              <w:pStyle w:val="ConsPlusNormal"/>
              <w:jc w:val="center"/>
            </w:pPr>
            <w:r>
              <w:t>Ед. измер.</w:t>
            </w:r>
          </w:p>
        </w:tc>
        <w:tc>
          <w:tcPr>
            <w:tcW w:w="2268" w:type="dxa"/>
          </w:tcPr>
          <w:p w:rsidR="00B83F7F" w:rsidRDefault="00B83F7F">
            <w:pPr>
              <w:pStyle w:val="ConsPlusNormal"/>
              <w:jc w:val="center"/>
            </w:pPr>
            <w:r>
              <w:t>Источник информации</w:t>
            </w:r>
          </w:p>
        </w:tc>
        <w:tc>
          <w:tcPr>
            <w:tcW w:w="3175" w:type="dxa"/>
          </w:tcPr>
          <w:p w:rsidR="00B83F7F" w:rsidRDefault="00B83F7F">
            <w:pPr>
              <w:pStyle w:val="ConsPlusNormal"/>
              <w:jc w:val="center"/>
            </w:pPr>
            <w:r>
              <w:t>Расчет целевого индикатора и показателя</w:t>
            </w:r>
          </w:p>
        </w:tc>
        <w:tc>
          <w:tcPr>
            <w:tcW w:w="1587" w:type="dxa"/>
          </w:tcPr>
          <w:p w:rsidR="00B83F7F" w:rsidRDefault="00B83F7F">
            <w:pPr>
              <w:pStyle w:val="ConsPlusNormal"/>
              <w:jc w:val="center"/>
            </w:pPr>
            <w:proofErr w:type="gramStart"/>
            <w:r>
              <w:t>Ответственный ОИВ РК за сбор данных по целевому индикатору и показателю</w:t>
            </w:r>
            <w:proofErr w:type="gramEnd"/>
          </w:p>
        </w:tc>
      </w:tr>
      <w:tr w:rsidR="00B83F7F">
        <w:tc>
          <w:tcPr>
            <w:tcW w:w="567" w:type="dxa"/>
          </w:tcPr>
          <w:p w:rsidR="00B83F7F" w:rsidRDefault="00B83F7F">
            <w:pPr>
              <w:pStyle w:val="ConsPlusNormal"/>
              <w:jc w:val="center"/>
            </w:pPr>
            <w:r>
              <w:t>1</w:t>
            </w:r>
          </w:p>
        </w:tc>
        <w:tc>
          <w:tcPr>
            <w:tcW w:w="1814" w:type="dxa"/>
          </w:tcPr>
          <w:p w:rsidR="00B83F7F" w:rsidRDefault="00B83F7F">
            <w:pPr>
              <w:pStyle w:val="ConsPlusNormal"/>
              <w:jc w:val="center"/>
            </w:pPr>
            <w:r>
              <w:t>2</w:t>
            </w:r>
          </w:p>
        </w:tc>
        <w:tc>
          <w:tcPr>
            <w:tcW w:w="907" w:type="dxa"/>
          </w:tcPr>
          <w:p w:rsidR="00B83F7F" w:rsidRDefault="00B83F7F">
            <w:pPr>
              <w:pStyle w:val="ConsPlusNormal"/>
              <w:jc w:val="center"/>
            </w:pPr>
            <w:r>
              <w:t>3</w:t>
            </w:r>
          </w:p>
        </w:tc>
        <w:tc>
          <w:tcPr>
            <w:tcW w:w="2268" w:type="dxa"/>
          </w:tcPr>
          <w:p w:rsidR="00B83F7F" w:rsidRDefault="00B83F7F">
            <w:pPr>
              <w:pStyle w:val="ConsPlusNormal"/>
              <w:jc w:val="center"/>
            </w:pPr>
            <w:r>
              <w:t>4</w:t>
            </w:r>
          </w:p>
        </w:tc>
        <w:tc>
          <w:tcPr>
            <w:tcW w:w="3175" w:type="dxa"/>
          </w:tcPr>
          <w:p w:rsidR="00B83F7F" w:rsidRDefault="00B83F7F">
            <w:pPr>
              <w:pStyle w:val="ConsPlusNormal"/>
              <w:jc w:val="center"/>
            </w:pPr>
            <w:r>
              <w:t>5</w:t>
            </w:r>
          </w:p>
        </w:tc>
        <w:tc>
          <w:tcPr>
            <w:tcW w:w="1587" w:type="dxa"/>
          </w:tcPr>
          <w:p w:rsidR="00B83F7F" w:rsidRDefault="00B83F7F">
            <w:pPr>
              <w:pStyle w:val="ConsPlusNormal"/>
              <w:jc w:val="center"/>
            </w:pPr>
            <w:r>
              <w:t>6</w:t>
            </w:r>
          </w:p>
        </w:tc>
      </w:tr>
      <w:tr w:rsidR="00B83F7F">
        <w:tc>
          <w:tcPr>
            <w:tcW w:w="10318" w:type="dxa"/>
            <w:gridSpan w:val="6"/>
          </w:tcPr>
          <w:p w:rsidR="00B83F7F" w:rsidRDefault="00B83F7F">
            <w:pPr>
              <w:pStyle w:val="ConsPlusNormal"/>
              <w:jc w:val="center"/>
            </w:pPr>
            <w:r>
              <w:t xml:space="preserve">Государственная </w:t>
            </w:r>
            <w:hyperlink w:anchor="P42" w:history="1">
              <w:r>
                <w:rPr>
                  <w:color w:val="0000FF"/>
                </w:rPr>
                <w:t>программа</w:t>
              </w:r>
            </w:hyperlink>
            <w:r>
              <w:t xml:space="preserve"> Республики Коми "Развитие промышленности"</w:t>
            </w:r>
          </w:p>
        </w:tc>
      </w:tr>
      <w:tr w:rsidR="00B83F7F">
        <w:tc>
          <w:tcPr>
            <w:tcW w:w="567" w:type="dxa"/>
          </w:tcPr>
          <w:p w:rsidR="00B83F7F" w:rsidRDefault="00B83F7F">
            <w:pPr>
              <w:pStyle w:val="ConsPlusNormal"/>
            </w:pPr>
            <w:r>
              <w:t>1.</w:t>
            </w:r>
          </w:p>
        </w:tc>
        <w:tc>
          <w:tcPr>
            <w:tcW w:w="1814" w:type="dxa"/>
          </w:tcPr>
          <w:p w:rsidR="00B83F7F" w:rsidRDefault="00B83F7F">
            <w:pPr>
              <w:pStyle w:val="ConsPlusNormal"/>
              <w:jc w:val="both"/>
            </w:pPr>
            <w:r>
              <w:t>Индекс промышленного производства к предыдущему году</w:t>
            </w:r>
          </w:p>
        </w:tc>
        <w:tc>
          <w:tcPr>
            <w:tcW w:w="907" w:type="dxa"/>
          </w:tcPr>
          <w:p w:rsidR="00B83F7F" w:rsidRDefault="00B83F7F">
            <w:pPr>
              <w:pStyle w:val="ConsPlusNormal"/>
            </w:pPr>
            <w:r>
              <w:t>процент</w:t>
            </w:r>
          </w:p>
        </w:tc>
        <w:tc>
          <w:tcPr>
            <w:tcW w:w="2268" w:type="dxa"/>
          </w:tcPr>
          <w:p w:rsidR="00B83F7F" w:rsidRDefault="00B83F7F">
            <w:pPr>
              <w:pStyle w:val="ConsPlusNormal"/>
            </w:pPr>
            <w:proofErr w:type="gramStart"/>
            <w:r>
              <w:t xml:space="preserve">Статистические данные, опубликованные в информационных изданиях (бюллетенях, докладах, сборниках и др.) Территориального органа Федеральной службы государственной статистики по Республике Коми (далее - Комистат), на </w:t>
            </w:r>
            <w:r>
              <w:lastRenderedPageBreak/>
              <w:t>официальном сайте Федеральной службы государственной статистики (далее - Росстат), в базе данных "Республика";</w:t>
            </w:r>
            <w:proofErr w:type="gramEnd"/>
          </w:p>
          <w:p w:rsidR="00B83F7F" w:rsidRDefault="00B83F7F">
            <w:pPr>
              <w:pStyle w:val="ConsPlusNormal"/>
            </w:pPr>
            <w:hyperlink r:id="rId41" w:history="1">
              <w:r>
                <w:rPr>
                  <w:color w:val="0000FF"/>
                </w:rPr>
                <w:t>Стратегия</w:t>
              </w:r>
            </w:hyperlink>
            <w:r>
              <w:t xml:space="preserve"> социально-экономического развития Республики Коми на период до 2020 года, одобренная постановлением Правительства Республики Коми от 27 марта 2006 г. N 45</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lastRenderedPageBreak/>
              <w:t>2.</w:t>
            </w:r>
          </w:p>
        </w:tc>
        <w:tc>
          <w:tcPr>
            <w:tcW w:w="1814" w:type="dxa"/>
          </w:tcPr>
          <w:p w:rsidR="00B83F7F" w:rsidRDefault="00B83F7F">
            <w:pPr>
              <w:pStyle w:val="ConsPlusNormal"/>
              <w:jc w:val="both"/>
            </w:pPr>
            <w:r>
              <w:t>Количество созданных и модернизированных рабочих ме</w:t>
            </w:r>
            <w:proofErr w:type="gramStart"/>
            <w:r>
              <w:t>ст в пр</w:t>
            </w:r>
            <w:proofErr w:type="gramEnd"/>
            <w:r>
              <w:t>омышленности</w:t>
            </w:r>
          </w:p>
        </w:tc>
        <w:tc>
          <w:tcPr>
            <w:tcW w:w="907" w:type="dxa"/>
          </w:tcPr>
          <w:p w:rsidR="00B83F7F" w:rsidRDefault="00B83F7F">
            <w:pPr>
              <w:pStyle w:val="ConsPlusNormal"/>
            </w:pPr>
            <w:r>
              <w:t>единиц</w:t>
            </w:r>
          </w:p>
        </w:tc>
        <w:tc>
          <w:tcPr>
            <w:tcW w:w="2268" w:type="dxa"/>
          </w:tcPr>
          <w:p w:rsidR="00B83F7F" w:rsidRDefault="00B83F7F">
            <w:pPr>
              <w:pStyle w:val="ConsPlusNormal"/>
            </w:pPr>
            <w:r>
              <w:t>Годовой отчет об итогах работы Министерства промышленности, транспорта и энергетики Республики Коми</w:t>
            </w:r>
          </w:p>
        </w:tc>
        <w:tc>
          <w:tcPr>
            <w:tcW w:w="3175" w:type="dxa"/>
          </w:tcPr>
          <w:p w:rsidR="00B83F7F" w:rsidRDefault="00B83F7F">
            <w:pPr>
              <w:pStyle w:val="ConsPlusNormal"/>
            </w:pPr>
            <w:r>
              <w:t>Расчет показателя ведется ежегодно по состоянию на конец отчетного периода. Методика расчета:</w:t>
            </w:r>
          </w:p>
          <w:p w:rsidR="00B83F7F" w:rsidRDefault="00B83F7F">
            <w:pPr>
              <w:pStyle w:val="ConsPlusNormal"/>
            </w:pPr>
          </w:p>
          <w:p w:rsidR="00B83F7F" w:rsidRDefault="00B83F7F">
            <w:pPr>
              <w:pStyle w:val="ConsPlusNormal"/>
            </w:pPr>
            <w:r>
              <w:t>C = N1 + N2 + N3 + ...,</w:t>
            </w:r>
          </w:p>
          <w:p w:rsidR="00B83F7F" w:rsidRDefault="00B83F7F">
            <w:pPr>
              <w:pStyle w:val="ConsPlusNormal"/>
            </w:pPr>
          </w:p>
          <w:p w:rsidR="00B83F7F" w:rsidRDefault="00B83F7F">
            <w:pPr>
              <w:pStyle w:val="ConsPlusNormal"/>
            </w:pPr>
            <w:r>
              <w:t>где: N1, N2, N3... - количество созданных и модернизированных рабочих мест на предприятиях, ед.</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hyperlink w:anchor="P106" w:history="1">
              <w:r>
                <w:rPr>
                  <w:color w:val="0000FF"/>
                </w:rPr>
                <w:t>Подпрограмма 1</w:t>
              </w:r>
            </w:hyperlink>
            <w:r>
              <w:t xml:space="preserve"> "Основные отрасли промышленности Республики Коми"</w:t>
            </w:r>
          </w:p>
        </w:tc>
      </w:tr>
      <w:tr w:rsidR="00B83F7F">
        <w:tc>
          <w:tcPr>
            <w:tcW w:w="10318" w:type="dxa"/>
            <w:gridSpan w:val="6"/>
          </w:tcPr>
          <w:p w:rsidR="00B83F7F" w:rsidRDefault="00B83F7F">
            <w:pPr>
              <w:pStyle w:val="ConsPlusNormal"/>
              <w:jc w:val="both"/>
            </w:pPr>
            <w:r>
              <w:t xml:space="preserve">Задача 1.1. Реализация производственных планов в нефтяной и газовой </w:t>
            </w:r>
            <w:proofErr w:type="gramStart"/>
            <w:r>
              <w:t>отраслях</w:t>
            </w:r>
            <w:proofErr w:type="gramEnd"/>
            <w:r>
              <w:t xml:space="preserve"> Республики Коми</w:t>
            </w:r>
          </w:p>
        </w:tc>
      </w:tr>
      <w:tr w:rsidR="00B83F7F">
        <w:tc>
          <w:tcPr>
            <w:tcW w:w="567" w:type="dxa"/>
          </w:tcPr>
          <w:p w:rsidR="00B83F7F" w:rsidRDefault="00B83F7F">
            <w:pPr>
              <w:pStyle w:val="ConsPlusNormal"/>
            </w:pPr>
            <w:r>
              <w:t>3.</w:t>
            </w:r>
          </w:p>
        </w:tc>
        <w:tc>
          <w:tcPr>
            <w:tcW w:w="1814" w:type="dxa"/>
          </w:tcPr>
          <w:p w:rsidR="00B83F7F" w:rsidRDefault="00B83F7F">
            <w:pPr>
              <w:pStyle w:val="ConsPlusNormal"/>
              <w:jc w:val="both"/>
            </w:pPr>
            <w:r>
              <w:t xml:space="preserve">Индекс </w:t>
            </w:r>
            <w:r>
              <w:lastRenderedPageBreak/>
              <w:t>промышленного производства по виду деятельности "Добыча сырой нефти и природного газа, предоставление услуг в этих областях"</w:t>
            </w:r>
          </w:p>
        </w:tc>
        <w:tc>
          <w:tcPr>
            <w:tcW w:w="907" w:type="dxa"/>
          </w:tcPr>
          <w:p w:rsidR="00B83F7F" w:rsidRDefault="00B83F7F">
            <w:pPr>
              <w:pStyle w:val="ConsPlusNormal"/>
            </w:pPr>
            <w:r>
              <w:lastRenderedPageBreak/>
              <w:t>процент</w:t>
            </w:r>
          </w:p>
        </w:tc>
        <w:tc>
          <w:tcPr>
            <w:tcW w:w="2268" w:type="dxa"/>
          </w:tcPr>
          <w:p w:rsidR="00B83F7F" w:rsidRDefault="00B83F7F">
            <w:pPr>
              <w:pStyle w:val="ConsPlusNormal"/>
            </w:pPr>
            <w:r>
              <w:t xml:space="preserve">Статистические </w:t>
            </w:r>
            <w:r>
              <w:lastRenderedPageBreak/>
              <w:t>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 xml:space="preserve">Министерство </w:t>
            </w:r>
            <w:r>
              <w:lastRenderedPageBreak/>
              <w:t>промышленности, транспорта и энергетики Республики Коми</w:t>
            </w:r>
          </w:p>
        </w:tc>
      </w:tr>
      <w:tr w:rsidR="00B83F7F">
        <w:tc>
          <w:tcPr>
            <w:tcW w:w="567" w:type="dxa"/>
          </w:tcPr>
          <w:p w:rsidR="00B83F7F" w:rsidRDefault="00B83F7F">
            <w:pPr>
              <w:pStyle w:val="ConsPlusNormal"/>
            </w:pPr>
            <w:r>
              <w:lastRenderedPageBreak/>
              <w:t>4.</w:t>
            </w:r>
          </w:p>
        </w:tc>
        <w:tc>
          <w:tcPr>
            <w:tcW w:w="1814" w:type="dxa"/>
          </w:tcPr>
          <w:p w:rsidR="00B83F7F" w:rsidRDefault="00B83F7F">
            <w:pPr>
              <w:pStyle w:val="ConsPlusNormal"/>
              <w:jc w:val="both"/>
            </w:pPr>
            <w:r>
              <w:t>Коэффициент использования попутного нефтяного газа</w:t>
            </w:r>
          </w:p>
        </w:tc>
        <w:tc>
          <w:tcPr>
            <w:tcW w:w="907" w:type="dxa"/>
          </w:tcPr>
          <w:p w:rsidR="00B83F7F" w:rsidRDefault="00B83F7F">
            <w:pPr>
              <w:pStyle w:val="ConsPlusNormal"/>
            </w:pPr>
            <w:r>
              <w:t>процент</w:t>
            </w:r>
          </w:p>
        </w:tc>
        <w:tc>
          <w:tcPr>
            <w:tcW w:w="2268" w:type="dxa"/>
          </w:tcPr>
          <w:p w:rsidR="00B83F7F" w:rsidRDefault="00B83F7F">
            <w:pPr>
              <w:pStyle w:val="ConsPlusNormal"/>
            </w:pPr>
            <w:r>
              <w:t>Годовой отчет об итогах работы Министерства промышленности, транспорта и энергетики Республики Коми</w:t>
            </w:r>
          </w:p>
        </w:tc>
        <w:tc>
          <w:tcPr>
            <w:tcW w:w="3175" w:type="dxa"/>
          </w:tcPr>
          <w:p w:rsidR="00B83F7F" w:rsidRDefault="00B83F7F">
            <w:pPr>
              <w:pStyle w:val="ConsPlusNormal"/>
            </w:pPr>
            <w:r>
              <w:t>Расчет показателя ведется ежегодно по состоянию на конец отчетного периода.</w:t>
            </w:r>
          </w:p>
          <w:p w:rsidR="00B83F7F" w:rsidRDefault="00B83F7F">
            <w:pPr>
              <w:pStyle w:val="ConsPlusNormal"/>
            </w:pPr>
            <w:r>
              <w:t>Методика расчета:</w:t>
            </w:r>
          </w:p>
          <w:p w:rsidR="00B83F7F" w:rsidRDefault="00B83F7F">
            <w:pPr>
              <w:pStyle w:val="ConsPlusNormal"/>
            </w:pPr>
          </w:p>
          <w:p w:rsidR="00B83F7F" w:rsidRDefault="00B83F7F">
            <w:pPr>
              <w:pStyle w:val="ConsPlusNormal"/>
            </w:pPr>
            <w:r>
              <w:t>C = A / B, где:</w:t>
            </w:r>
          </w:p>
          <w:p w:rsidR="00B83F7F" w:rsidRDefault="00B83F7F">
            <w:pPr>
              <w:pStyle w:val="ConsPlusNormal"/>
            </w:pPr>
          </w:p>
          <w:p w:rsidR="00B83F7F" w:rsidRDefault="00B83F7F">
            <w:pPr>
              <w:pStyle w:val="ConsPlusNormal"/>
            </w:pPr>
            <w:r>
              <w:t>A - объем использованного попутного нефтяного газа млн. куб</w:t>
            </w:r>
            <w:proofErr w:type="gramStart"/>
            <w:r>
              <w:t>.м</w:t>
            </w:r>
            <w:proofErr w:type="gramEnd"/>
            <w:r>
              <w:t xml:space="preserve"> в год;</w:t>
            </w:r>
          </w:p>
          <w:p w:rsidR="00B83F7F" w:rsidRDefault="00B83F7F">
            <w:pPr>
              <w:pStyle w:val="ConsPlusNormal"/>
            </w:pPr>
            <w:r>
              <w:t>B - объем добываемого попутного нефтяного газа млн. куб</w:t>
            </w:r>
            <w:proofErr w:type="gramStart"/>
            <w:r>
              <w:t>.м</w:t>
            </w:r>
            <w:proofErr w:type="gramEnd"/>
            <w:r>
              <w:t xml:space="preserve"> в год</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r>
              <w:t>Задача 1.2. Обеспечение устойчивой деятельности угольной и горнорудной промышленности в Республике Коми</w:t>
            </w:r>
          </w:p>
        </w:tc>
      </w:tr>
      <w:tr w:rsidR="00B83F7F">
        <w:tc>
          <w:tcPr>
            <w:tcW w:w="567" w:type="dxa"/>
          </w:tcPr>
          <w:p w:rsidR="00B83F7F" w:rsidRDefault="00B83F7F">
            <w:pPr>
              <w:pStyle w:val="ConsPlusNormal"/>
            </w:pPr>
            <w:r>
              <w:t>5.</w:t>
            </w:r>
          </w:p>
        </w:tc>
        <w:tc>
          <w:tcPr>
            <w:tcW w:w="1814" w:type="dxa"/>
          </w:tcPr>
          <w:p w:rsidR="00B83F7F" w:rsidRDefault="00B83F7F">
            <w:pPr>
              <w:pStyle w:val="ConsPlusNormal"/>
              <w:jc w:val="both"/>
            </w:pPr>
            <w:r>
              <w:t xml:space="preserve">Индекс промышленного производства по виду деятельности "Добыча </w:t>
            </w:r>
            <w:r>
              <w:lastRenderedPageBreak/>
              <w:t>каменного угля и торфа"</w:t>
            </w:r>
          </w:p>
        </w:tc>
        <w:tc>
          <w:tcPr>
            <w:tcW w:w="907" w:type="dxa"/>
          </w:tcPr>
          <w:p w:rsidR="00B83F7F" w:rsidRDefault="00B83F7F">
            <w:pPr>
              <w:pStyle w:val="ConsPlusNormal"/>
            </w:pPr>
            <w:r>
              <w:lastRenderedPageBreak/>
              <w:t>процент</w:t>
            </w:r>
          </w:p>
        </w:tc>
        <w:tc>
          <w:tcPr>
            <w:tcW w:w="2268" w:type="dxa"/>
          </w:tcPr>
          <w:p w:rsidR="00B83F7F" w:rsidRDefault="00B83F7F">
            <w:pPr>
              <w:pStyle w:val="ConsPlusNormal"/>
            </w:pPr>
            <w:r>
              <w:t xml:space="preserve">Статистические данные, опубликованные в информационных изданиях (бюллетенях, </w:t>
            </w:r>
            <w:r>
              <w:lastRenderedPageBreak/>
              <w:t>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lastRenderedPageBreak/>
              <w:t>6.</w:t>
            </w:r>
          </w:p>
        </w:tc>
        <w:tc>
          <w:tcPr>
            <w:tcW w:w="1814" w:type="dxa"/>
          </w:tcPr>
          <w:p w:rsidR="00B83F7F" w:rsidRDefault="00B83F7F">
            <w:pPr>
              <w:pStyle w:val="ConsPlusNormal"/>
              <w:jc w:val="both"/>
            </w:pPr>
            <w:r>
              <w:t>Индекс промышленного производства по виду деятельности "Добыча металлических руд"</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r>
              <w:t xml:space="preserve">Задача 1.3. Обеспечение стабильного </w:t>
            </w:r>
            <w:proofErr w:type="gramStart"/>
            <w:r>
              <w:t>роста промышленного производства предприятий лесопромышленного комплекса Республики Коми</w:t>
            </w:r>
            <w:proofErr w:type="gramEnd"/>
          </w:p>
        </w:tc>
      </w:tr>
      <w:tr w:rsidR="00B83F7F">
        <w:tc>
          <w:tcPr>
            <w:tcW w:w="567" w:type="dxa"/>
          </w:tcPr>
          <w:p w:rsidR="00B83F7F" w:rsidRDefault="00B83F7F">
            <w:pPr>
              <w:pStyle w:val="ConsPlusNormal"/>
            </w:pPr>
            <w:r>
              <w:t>7.</w:t>
            </w:r>
          </w:p>
        </w:tc>
        <w:tc>
          <w:tcPr>
            <w:tcW w:w="1814" w:type="dxa"/>
          </w:tcPr>
          <w:p w:rsidR="00B83F7F" w:rsidRDefault="00B83F7F">
            <w:pPr>
              <w:pStyle w:val="ConsPlusNormal"/>
              <w:jc w:val="both"/>
            </w:pPr>
            <w:r>
              <w:t>Индекс промышленного производства по виду деятельности "Обработка древесины и производство изделий из дерева, кроме производства мебели"</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lastRenderedPageBreak/>
              <w:t>8.</w:t>
            </w:r>
          </w:p>
        </w:tc>
        <w:tc>
          <w:tcPr>
            <w:tcW w:w="1814" w:type="dxa"/>
          </w:tcPr>
          <w:p w:rsidR="00B83F7F" w:rsidRDefault="00B83F7F">
            <w:pPr>
              <w:pStyle w:val="ConsPlusNormal"/>
              <w:jc w:val="both"/>
            </w:pPr>
            <w:r>
              <w:t>Индекс промышленного производства по виду деятельности "Производство целлюлозы, древесной массы, бумаги, картона и изделий из них"</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r>
              <w:t>Задача 1.4. Расширение производства продукции легкой промышленности и машиностроения в Республике Коми</w:t>
            </w:r>
          </w:p>
        </w:tc>
      </w:tr>
      <w:tr w:rsidR="00B83F7F">
        <w:tc>
          <w:tcPr>
            <w:tcW w:w="567" w:type="dxa"/>
          </w:tcPr>
          <w:p w:rsidR="00B83F7F" w:rsidRDefault="00B83F7F">
            <w:pPr>
              <w:pStyle w:val="ConsPlusNormal"/>
            </w:pPr>
            <w:r>
              <w:t>9.</w:t>
            </w:r>
          </w:p>
        </w:tc>
        <w:tc>
          <w:tcPr>
            <w:tcW w:w="1814" w:type="dxa"/>
          </w:tcPr>
          <w:p w:rsidR="00B83F7F" w:rsidRDefault="00B83F7F">
            <w:pPr>
              <w:pStyle w:val="ConsPlusNormal"/>
              <w:jc w:val="both"/>
            </w:pPr>
            <w:r>
              <w:t>Индекс промышленного производства по виду деятельности "Текстильное и швейное производство"</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t>10.</w:t>
            </w:r>
          </w:p>
        </w:tc>
        <w:tc>
          <w:tcPr>
            <w:tcW w:w="1814" w:type="dxa"/>
          </w:tcPr>
          <w:p w:rsidR="00B83F7F" w:rsidRDefault="00B83F7F">
            <w:pPr>
              <w:pStyle w:val="ConsPlusNormal"/>
              <w:jc w:val="both"/>
            </w:pPr>
            <w:r>
              <w:t xml:space="preserve">Индекс промышленного производства по виду деятельности "Производство машин и </w:t>
            </w:r>
            <w:r>
              <w:lastRenderedPageBreak/>
              <w:t>оборудования"</w:t>
            </w:r>
          </w:p>
        </w:tc>
        <w:tc>
          <w:tcPr>
            <w:tcW w:w="907" w:type="dxa"/>
          </w:tcPr>
          <w:p w:rsidR="00B83F7F" w:rsidRDefault="00B83F7F">
            <w:pPr>
              <w:pStyle w:val="ConsPlusNormal"/>
            </w:pPr>
            <w:r>
              <w:lastRenderedPageBreak/>
              <w:t>процент</w:t>
            </w:r>
          </w:p>
        </w:tc>
        <w:tc>
          <w:tcPr>
            <w:tcW w:w="2268" w:type="dxa"/>
          </w:tcPr>
          <w:p w:rsidR="00B83F7F" w:rsidRDefault="00B83F7F">
            <w:pPr>
              <w:pStyle w:val="ConsPlusNormal"/>
            </w:pPr>
            <w:r>
              <w:t xml:space="preserve">Статистические данные, опубликованные в информационных изданиях (бюллетенях, докладах, сборниках и </w:t>
            </w:r>
            <w:r>
              <w:lastRenderedPageBreak/>
              <w:t>др.) Комистата, на официальном сайте Росстата и в базе данных "Республика"</w:t>
            </w:r>
          </w:p>
        </w:tc>
        <w:tc>
          <w:tcPr>
            <w:tcW w:w="3175" w:type="dxa"/>
          </w:tcPr>
          <w:p w:rsidR="00B83F7F" w:rsidRDefault="00B83F7F">
            <w:pPr>
              <w:pStyle w:val="ConsPlusNormal"/>
            </w:pP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hyperlink w:anchor="P184" w:history="1">
              <w:r>
                <w:rPr>
                  <w:color w:val="0000FF"/>
                </w:rPr>
                <w:t>Подпрограмма 2</w:t>
              </w:r>
            </w:hyperlink>
            <w:r>
              <w:t xml:space="preserve"> "Инновации в промышленности в Республике Коми"</w:t>
            </w:r>
          </w:p>
        </w:tc>
      </w:tr>
      <w:tr w:rsidR="00B83F7F">
        <w:tc>
          <w:tcPr>
            <w:tcW w:w="10318" w:type="dxa"/>
            <w:gridSpan w:val="6"/>
          </w:tcPr>
          <w:p w:rsidR="00B83F7F" w:rsidRDefault="00B83F7F">
            <w:pPr>
              <w:pStyle w:val="ConsPlusNormal"/>
              <w:jc w:val="both"/>
            </w:pPr>
            <w:r>
              <w:t>Задача 2.1. Создание условий для формирования и развития инновационной и производственной инфраструктуры</w:t>
            </w:r>
          </w:p>
        </w:tc>
      </w:tr>
      <w:tr w:rsidR="00B83F7F">
        <w:tc>
          <w:tcPr>
            <w:tcW w:w="567" w:type="dxa"/>
          </w:tcPr>
          <w:p w:rsidR="00B83F7F" w:rsidRDefault="00B83F7F">
            <w:pPr>
              <w:pStyle w:val="ConsPlusNormal"/>
            </w:pPr>
            <w:r>
              <w:t>11.</w:t>
            </w:r>
          </w:p>
        </w:tc>
        <w:tc>
          <w:tcPr>
            <w:tcW w:w="1814" w:type="dxa"/>
          </w:tcPr>
          <w:p w:rsidR="00B83F7F" w:rsidRDefault="00B83F7F">
            <w:pPr>
              <w:pStyle w:val="ConsPlusNormal"/>
              <w:jc w:val="both"/>
            </w:pPr>
            <w:r>
              <w:t>Количество действующих технологических (индустриальных) парков (всего)</w:t>
            </w:r>
          </w:p>
        </w:tc>
        <w:tc>
          <w:tcPr>
            <w:tcW w:w="907" w:type="dxa"/>
          </w:tcPr>
          <w:p w:rsidR="00B83F7F" w:rsidRDefault="00B83F7F">
            <w:pPr>
              <w:pStyle w:val="ConsPlusNormal"/>
            </w:pPr>
            <w:r>
              <w:t>ед.</w:t>
            </w:r>
          </w:p>
        </w:tc>
        <w:tc>
          <w:tcPr>
            <w:tcW w:w="2268" w:type="dxa"/>
          </w:tcPr>
          <w:p w:rsidR="00B83F7F" w:rsidRDefault="00B83F7F">
            <w:pPr>
              <w:pStyle w:val="ConsPlusNormal"/>
            </w:pPr>
            <w:r>
              <w:t>Годовой отчет об итогах работы Министерства промышленности, транспорта и энергетики Республики Коми</w:t>
            </w:r>
          </w:p>
        </w:tc>
        <w:tc>
          <w:tcPr>
            <w:tcW w:w="3175" w:type="dxa"/>
          </w:tcPr>
          <w:p w:rsidR="00B83F7F" w:rsidRDefault="00B83F7F">
            <w:pPr>
              <w:pStyle w:val="ConsPlusNormal"/>
            </w:pPr>
            <w:r>
              <w:t>Рассчитывается по факту за отчетный год по количеству действующих на территории Республики Коми технологических (индустриальных) парков (единиц)</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t>12.</w:t>
            </w:r>
          </w:p>
        </w:tc>
        <w:tc>
          <w:tcPr>
            <w:tcW w:w="1814" w:type="dxa"/>
          </w:tcPr>
          <w:p w:rsidR="00B83F7F" w:rsidRDefault="00B83F7F">
            <w:pPr>
              <w:pStyle w:val="ConsPlusNormal"/>
              <w:jc w:val="both"/>
            </w:pPr>
            <w:r>
              <w:t>Количество промышленных площадок, доступных для промышленного развития (всего)</w:t>
            </w:r>
          </w:p>
        </w:tc>
        <w:tc>
          <w:tcPr>
            <w:tcW w:w="907" w:type="dxa"/>
          </w:tcPr>
          <w:p w:rsidR="00B83F7F" w:rsidRDefault="00B83F7F">
            <w:pPr>
              <w:pStyle w:val="ConsPlusNormal"/>
            </w:pPr>
            <w:r>
              <w:t>ед.</w:t>
            </w:r>
          </w:p>
        </w:tc>
        <w:tc>
          <w:tcPr>
            <w:tcW w:w="2268" w:type="dxa"/>
          </w:tcPr>
          <w:p w:rsidR="00B83F7F" w:rsidRDefault="00B83F7F">
            <w:pPr>
              <w:pStyle w:val="ConsPlusNormal"/>
            </w:pPr>
            <w:r>
              <w:t>Годовой отчет об итогах работы Министерства промышленности, транспорта и энергетики Республики Коми</w:t>
            </w:r>
          </w:p>
        </w:tc>
        <w:tc>
          <w:tcPr>
            <w:tcW w:w="3175" w:type="dxa"/>
          </w:tcPr>
          <w:p w:rsidR="00B83F7F" w:rsidRDefault="00B83F7F">
            <w:pPr>
              <w:pStyle w:val="ConsPlusNormal"/>
            </w:pPr>
            <w:r>
              <w:t>Рассчитывается по факту за отчетный год по количеству промышленных площадок, доступных для промышленного развития, реализуемых на территории Республики Коми (единиц)</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r>
              <w:t>Задача 2.2. Повышение имиджа промышленного потенциала Республики Коми</w:t>
            </w:r>
          </w:p>
        </w:tc>
      </w:tr>
      <w:tr w:rsidR="00B83F7F">
        <w:tc>
          <w:tcPr>
            <w:tcW w:w="567" w:type="dxa"/>
          </w:tcPr>
          <w:p w:rsidR="00B83F7F" w:rsidRDefault="00B83F7F">
            <w:pPr>
              <w:pStyle w:val="ConsPlusNormal"/>
            </w:pPr>
            <w:r>
              <w:t>13.</w:t>
            </w:r>
          </w:p>
        </w:tc>
        <w:tc>
          <w:tcPr>
            <w:tcW w:w="1814" w:type="dxa"/>
          </w:tcPr>
          <w:p w:rsidR="00B83F7F" w:rsidRDefault="00B83F7F">
            <w:pPr>
              <w:pStyle w:val="ConsPlusNormal"/>
              <w:jc w:val="both"/>
            </w:pPr>
            <w:r>
              <w:t>Доля обрабатывающих произво</w:t>
            </w:r>
            <w:proofErr w:type="gramStart"/>
            <w:r>
              <w:t>дств в стр</w:t>
            </w:r>
            <w:proofErr w:type="gramEnd"/>
            <w:r>
              <w:t>уктуре промышленного производства</w:t>
            </w:r>
          </w:p>
        </w:tc>
        <w:tc>
          <w:tcPr>
            <w:tcW w:w="907" w:type="dxa"/>
          </w:tcPr>
          <w:p w:rsidR="00B83F7F" w:rsidRDefault="00B83F7F">
            <w:pPr>
              <w:pStyle w:val="ConsPlusNormal"/>
            </w:pPr>
            <w:r>
              <w:t>процент</w:t>
            </w:r>
          </w:p>
        </w:tc>
        <w:tc>
          <w:tcPr>
            <w:tcW w:w="2268" w:type="dxa"/>
          </w:tcPr>
          <w:p w:rsidR="00B83F7F" w:rsidRDefault="00B83F7F">
            <w:pPr>
              <w:pStyle w:val="ConsPlusNormal"/>
            </w:pPr>
            <w:r>
              <w:t xml:space="preserve">Статистические данные, опубликованные в информационных изданиях (бюллетенях, докладах, сборниках и </w:t>
            </w:r>
            <w:r>
              <w:lastRenderedPageBreak/>
              <w:t>др.) Комистата, на официальном сайте Росстата и в базе данных "Республика";</w:t>
            </w:r>
          </w:p>
          <w:p w:rsidR="00B83F7F" w:rsidRDefault="00B83F7F">
            <w:pPr>
              <w:pStyle w:val="ConsPlusNormal"/>
            </w:pPr>
            <w:hyperlink r:id="rId42" w:history="1">
              <w:r>
                <w:rPr>
                  <w:color w:val="0000FF"/>
                </w:rPr>
                <w:t>Стратегия</w:t>
              </w:r>
            </w:hyperlink>
            <w:r>
              <w:t xml:space="preserve"> социально-экономического развития Республики Коми на период до 2020 года, одобренная постановлением Правительства Республики Коми от 27 марта 2006 г. N 45</w:t>
            </w:r>
          </w:p>
        </w:tc>
        <w:tc>
          <w:tcPr>
            <w:tcW w:w="3175" w:type="dxa"/>
          </w:tcPr>
          <w:p w:rsidR="00B83F7F" w:rsidRDefault="00B83F7F">
            <w:pPr>
              <w:pStyle w:val="ConsPlusNormal"/>
            </w:pPr>
            <w:r>
              <w:lastRenderedPageBreak/>
              <w:t>Расчет показателя ведется ежегодно по состоянию на конец отчетного периода.</w:t>
            </w:r>
          </w:p>
          <w:p w:rsidR="00B83F7F" w:rsidRDefault="00B83F7F">
            <w:pPr>
              <w:pStyle w:val="ConsPlusNormal"/>
            </w:pPr>
            <w:r>
              <w:t>Методика расчета:</w:t>
            </w:r>
          </w:p>
          <w:p w:rsidR="00B83F7F" w:rsidRDefault="00B83F7F">
            <w:pPr>
              <w:pStyle w:val="ConsPlusNormal"/>
            </w:pPr>
          </w:p>
          <w:p w:rsidR="00B83F7F" w:rsidRDefault="00B83F7F">
            <w:pPr>
              <w:pStyle w:val="ConsPlusNormal"/>
            </w:pPr>
            <w:r>
              <w:t xml:space="preserve">D = </w:t>
            </w:r>
            <w:proofErr w:type="gramStart"/>
            <w:r>
              <w:t>V</w:t>
            </w:r>
            <w:proofErr w:type="gramEnd"/>
            <w:r>
              <w:t>об / (Vдпи + Vоб + Vэ),</w:t>
            </w:r>
          </w:p>
          <w:p w:rsidR="00B83F7F" w:rsidRDefault="00B83F7F">
            <w:pPr>
              <w:pStyle w:val="ConsPlusNormal"/>
            </w:pPr>
          </w:p>
          <w:p w:rsidR="00B83F7F" w:rsidRDefault="00B83F7F">
            <w:pPr>
              <w:pStyle w:val="ConsPlusNormal"/>
            </w:pPr>
            <w:r>
              <w:lastRenderedPageBreak/>
              <w:t>где:</w:t>
            </w:r>
          </w:p>
          <w:p w:rsidR="00B83F7F" w:rsidRDefault="00B83F7F">
            <w:pPr>
              <w:pStyle w:val="ConsPlusNormal"/>
            </w:pPr>
            <w:proofErr w:type="gramStart"/>
            <w:r>
              <w:t>V</w:t>
            </w:r>
            <w:proofErr w:type="gramEnd"/>
            <w:r>
              <w:t>об - объем отгруженных товаров собственного производства по виду деятельности "Обрабатывающее производство";</w:t>
            </w:r>
          </w:p>
          <w:p w:rsidR="00B83F7F" w:rsidRDefault="00B83F7F">
            <w:pPr>
              <w:pStyle w:val="ConsPlusNormal"/>
            </w:pPr>
            <w:proofErr w:type="gramStart"/>
            <w:r>
              <w:t>V</w:t>
            </w:r>
            <w:proofErr w:type="gramEnd"/>
            <w:r>
              <w:t>дпи - объем отгруженных товаров собственного производства по виду деятельности "Добыча полезных ископаемых";</w:t>
            </w:r>
          </w:p>
          <w:p w:rsidR="00B83F7F" w:rsidRDefault="00B83F7F">
            <w:pPr>
              <w:pStyle w:val="ConsPlusNormal"/>
            </w:pPr>
            <w:proofErr w:type="gramStart"/>
            <w:r>
              <w:t>V</w:t>
            </w:r>
            <w:proofErr w:type="gramEnd"/>
            <w:r>
              <w:t>э - объем отгруженных товаров собственного производства по виду деятельности "Производство и распределение электроэнергии газа и воды"</w:t>
            </w:r>
          </w:p>
        </w:tc>
        <w:tc>
          <w:tcPr>
            <w:tcW w:w="1587" w:type="dxa"/>
          </w:tcPr>
          <w:p w:rsidR="00B83F7F" w:rsidRDefault="00B83F7F">
            <w:pPr>
              <w:pStyle w:val="ConsPlusNormal"/>
            </w:pPr>
            <w:r>
              <w:lastRenderedPageBreak/>
              <w:t>Министерство промышленности, транспорта и энергетики Республики Коми</w:t>
            </w:r>
          </w:p>
        </w:tc>
      </w:tr>
      <w:tr w:rsidR="00B83F7F">
        <w:tc>
          <w:tcPr>
            <w:tcW w:w="567" w:type="dxa"/>
          </w:tcPr>
          <w:p w:rsidR="00B83F7F" w:rsidRDefault="00B83F7F">
            <w:pPr>
              <w:pStyle w:val="ConsPlusNormal"/>
            </w:pPr>
            <w:r>
              <w:lastRenderedPageBreak/>
              <w:t>14.</w:t>
            </w:r>
          </w:p>
        </w:tc>
        <w:tc>
          <w:tcPr>
            <w:tcW w:w="1814" w:type="dxa"/>
          </w:tcPr>
          <w:p w:rsidR="00B83F7F" w:rsidRDefault="00B83F7F">
            <w:pPr>
              <w:pStyle w:val="ConsPlusNormal"/>
              <w:jc w:val="both"/>
            </w:pPr>
            <w:r>
              <w:t>Доля экспорта в общем объеме отгруженной продукции</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r>
              <w:t>Расчет показателя ведется ежегодно по состоянию на конец отчетного периода.</w:t>
            </w:r>
          </w:p>
          <w:p w:rsidR="00B83F7F" w:rsidRDefault="00B83F7F">
            <w:pPr>
              <w:pStyle w:val="ConsPlusNormal"/>
            </w:pPr>
            <w:r>
              <w:t>Методика расчета:</w:t>
            </w:r>
          </w:p>
          <w:p w:rsidR="00B83F7F" w:rsidRDefault="00B83F7F">
            <w:pPr>
              <w:pStyle w:val="ConsPlusNormal"/>
            </w:pPr>
          </w:p>
          <w:p w:rsidR="00B83F7F" w:rsidRDefault="00B83F7F">
            <w:pPr>
              <w:pStyle w:val="ConsPlusNormal"/>
            </w:pPr>
            <w:r>
              <w:t>C = A / B, где:</w:t>
            </w:r>
          </w:p>
          <w:p w:rsidR="00B83F7F" w:rsidRDefault="00B83F7F">
            <w:pPr>
              <w:pStyle w:val="ConsPlusNormal"/>
            </w:pPr>
          </w:p>
          <w:p w:rsidR="00B83F7F" w:rsidRDefault="00B83F7F">
            <w:pPr>
              <w:pStyle w:val="ConsPlusNormal"/>
            </w:pPr>
            <w:r>
              <w:t>A - объем экспорта млн. руб. в год;</w:t>
            </w:r>
          </w:p>
          <w:p w:rsidR="00B83F7F" w:rsidRDefault="00B83F7F">
            <w:pPr>
              <w:pStyle w:val="ConsPlusNormal"/>
            </w:pPr>
            <w:r>
              <w:t>B - объем отгруженной продукции млн. руб. в год</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hyperlink w:anchor="P224" w:history="1">
              <w:r>
                <w:rPr>
                  <w:color w:val="0000FF"/>
                </w:rPr>
                <w:t>Подпрограмма 3</w:t>
              </w:r>
            </w:hyperlink>
            <w:r>
              <w:t xml:space="preserve"> "Обеспечение реализации Программы"</w:t>
            </w:r>
          </w:p>
        </w:tc>
      </w:tr>
      <w:tr w:rsidR="00B83F7F">
        <w:tc>
          <w:tcPr>
            <w:tcW w:w="10318" w:type="dxa"/>
            <w:gridSpan w:val="6"/>
          </w:tcPr>
          <w:p w:rsidR="00B83F7F" w:rsidRDefault="00B83F7F">
            <w:pPr>
              <w:pStyle w:val="ConsPlusNormal"/>
              <w:jc w:val="both"/>
            </w:pPr>
            <w:r>
              <w:t>Задача 3.1. Обеспечение реализации Программы на республиканском уровне</w:t>
            </w:r>
          </w:p>
        </w:tc>
      </w:tr>
      <w:tr w:rsidR="00B83F7F">
        <w:tc>
          <w:tcPr>
            <w:tcW w:w="567" w:type="dxa"/>
          </w:tcPr>
          <w:p w:rsidR="00B83F7F" w:rsidRDefault="00B83F7F">
            <w:pPr>
              <w:pStyle w:val="ConsPlusNormal"/>
            </w:pPr>
            <w:r>
              <w:lastRenderedPageBreak/>
              <w:t>15.</w:t>
            </w:r>
          </w:p>
        </w:tc>
        <w:tc>
          <w:tcPr>
            <w:tcW w:w="1814" w:type="dxa"/>
          </w:tcPr>
          <w:p w:rsidR="00B83F7F" w:rsidRDefault="00B83F7F">
            <w:pPr>
              <w:pStyle w:val="ConsPlusNormal"/>
              <w:jc w:val="both"/>
            </w:pPr>
            <w:r>
              <w:t>Уровень актуализации информации о фактическом исполнении Программы в программном комплексе по планированию бюджета</w:t>
            </w:r>
          </w:p>
        </w:tc>
        <w:tc>
          <w:tcPr>
            <w:tcW w:w="907" w:type="dxa"/>
          </w:tcPr>
          <w:p w:rsidR="00B83F7F" w:rsidRDefault="00B83F7F">
            <w:pPr>
              <w:pStyle w:val="ConsPlusNormal"/>
            </w:pPr>
            <w:r>
              <w:t>процент</w:t>
            </w:r>
          </w:p>
        </w:tc>
        <w:tc>
          <w:tcPr>
            <w:tcW w:w="2268" w:type="dxa"/>
          </w:tcPr>
          <w:p w:rsidR="00B83F7F" w:rsidRDefault="00B83F7F">
            <w:pPr>
              <w:pStyle w:val="ConsPlusNormal"/>
            </w:pPr>
            <w:r>
              <w:t>Информация Министерства в программном комплексе АЦК - финансы, АЦК - Планирование</w:t>
            </w:r>
          </w:p>
        </w:tc>
        <w:tc>
          <w:tcPr>
            <w:tcW w:w="3175" w:type="dxa"/>
          </w:tcPr>
          <w:p w:rsidR="00B83F7F" w:rsidRDefault="00B83F7F">
            <w:pPr>
              <w:pStyle w:val="ConsPlusNormal"/>
            </w:pPr>
            <w:r>
              <w:t>Информация Министерства в программном комплексе АЦК - финансы, АЦК - Планирование</w:t>
            </w:r>
          </w:p>
        </w:tc>
        <w:tc>
          <w:tcPr>
            <w:tcW w:w="1587" w:type="dxa"/>
          </w:tcPr>
          <w:p w:rsidR="00B83F7F" w:rsidRDefault="00B83F7F">
            <w:pPr>
              <w:pStyle w:val="ConsPlusNormal"/>
            </w:pPr>
            <w:r>
              <w:t>Министерство промышленности, транспорта и энергетики Республики Коми</w:t>
            </w:r>
          </w:p>
        </w:tc>
      </w:tr>
      <w:tr w:rsidR="00B83F7F">
        <w:tc>
          <w:tcPr>
            <w:tcW w:w="10318" w:type="dxa"/>
            <w:gridSpan w:val="6"/>
          </w:tcPr>
          <w:p w:rsidR="00B83F7F" w:rsidRDefault="00B83F7F">
            <w:pPr>
              <w:pStyle w:val="ConsPlusNormal"/>
              <w:jc w:val="both"/>
            </w:pPr>
            <w:r>
              <w:t>Задача 3.2. Обеспечение реализации Программы на муниципальном уровне</w:t>
            </w:r>
          </w:p>
        </w:tc>
      </w:tr>
      <w:tr w:rsidR="00B83F7F">
        <w:tc>
          <w:tcPr>
            <w:tcW w:w="567" w:type="dxa"/>
          </w:tcPr>
          <w:p w:rsidR="00B83F7F" w:rsidRDefault="00B83F7F">
            <w:pPr>
              <w:pStyle w:val="ConsPlusNormal"/>
            </w:pPr>
            <w:r>
              <w:t>16.</w:t>
            </w:r>
          </w:p>
        </w:tc>
        <w:tc>
          <w:tcPr>
            <w:tcW w:w="1814" w:type="dxa"/>
          </w:tcPr>
          <w:p w:rsidR="00B83F7F" w:rsidRDefault="00B83F7F">
            <w:pPr>
              <w:pStyle w:val="ConsPlusNormal"/>
              <w:jc w:val="both"/>
            </w:pPr>
            <w:r>
              <w:t>Доля муниципальных образований городов и районов Республики Коми, достигших индекса промышленного производства не ниже среднереспубликанского показателя</w:t>
            </w:r>
          </w:p>
        </w:tc>
        <w:tc>
          <w:tcPr>
            <w:tcW w:w="907" w:type="dxa"/>
          </w:tcPr>
          <w:p w:rsidR="00B83F7F" w:rsidRDefault="00B83F7F">
            <w:pPr>
              <w:pStyle w:val="ConsPlusNormal"/>
            </w:pPr>
            <w:r>
              <w:t>процент</w:t>
            </w:r>
          </w:p>
        </w:tc>
        <w:tc>
          <w:tcPr>
            <w:tcW w:w="2268" w:type="dxa"/>
          </w:tcPr>
          <w:p w:rsidR="00B83F7F" w:rsidRDefault="00B83F7F">
            <w:pPr>
              <w:pStyle w:val="ConsPlusNormal"/>
            </w:pPr>
            <w:r>
              <w:t>Статистические данные, опубликованные в информационных изданиях (бюллетенях, докладах, сборниках и др.) Комистата, на официальном сайте Росстата и в базе данных "Республика"</w:t>
            </w:r>
          </w:p>
        </w:tc>
        <w:tc>
          <w:tcPr>
            <w:tcW w:w="3175" w:type="dxa"/>
          </w:tcPr>
          <w:p w:rsidR="00B83F7F" w:rsidRDefault="00B83F7F">
            <w:pPr>
              <w:pStyle w:val="ConsPlusNormal"/>
            </w:pPr>
            <w:r>
              <w:t>Рассчитывается по факту за отчетный год на основании статистических данных.</w:t>
            </w:r>
          </w:p>
          <w:p w:rsidR="00B83F7F" w:rsidRDefault="00B83F7F">
            <w:pPr>
              <w:pStyle w:val="ConsPlusNormal"/>
            </w:pPr>
            <w:r>
              <w:t>Методика расчета:</w:t>
            </w:r>
          </w:p>
          <w:p w:rsidR="00B83F7F" w:rsidRDefault="00B83F7F">
            <w:pPr>
              <w:pStyle w:val="ConsPlusNormal"/>
            </w:pPr>
          </w:p>
          <w:p w:rsidR="00B83F7F" w:rsidRDefault="00B83F7F">
            <w:pPr>
              <w:pStyle w:val="ConsPlusNormal"/>
            </w:pPr>
            <w:r>
              <w:t>C = A / B x 100,</w:t>
            </w:r>
          </w:p>
          <w:p w:rsidR="00B83F7F" w:rsidRDefault="00B83F7F">
            <w:pPr>
              <w:pStyle w:val="ConsPlusNormal"/>
            </w:pPr>
          </w:p>
          <w:p w:rsidR="00B83F7F" w:rsidRDefault="00B83F7F">
            <w:pPr>
              <w:pStyle w:val="ConsPlusNormal"/>
            </w:pPr>
            <w:r>
              <w:t>где:</w:t>
            </w:r>
          </w:p>
          <w:p w:rsidR="00B83F7F" w:rsidRDefault="00B83F7F">
            <w:pPr>
              <w:pStyle w:val="ConsPlusNormal"/>
            </w:pPr>
            <w:r>
              <w:t>A - количество муниципальных образований городов и районов Республики Коми, достигших индекса промышленного производства не ниже среднереспубликанского показателя;</w:t>
            </w:r>
          </w:p>
          <w:p w:rsidR="00B83F7F" w:rsidRDefault="00B83F7F">
            <w:pPr>
              <w:pStyle w:val="ConsPlusNormal"/>
            </w:pPr>
            <w:r>
              <w:t>B - общее количество муниципальных образований городов и районов Республики Коми</w:t>
            </w:r>
          </w:p>
        </w:tc>
        <w:tc>
          <w:tcPr>
            <w:tcW w:w="1587" w:type="dxa"/>
          </w:tcPr>
          <w:p w:rsidR="00B83F7F" w:rsidRDefault="00B83F7F">
            <w:pPr>
              <w:pStyle w:val="ConsPlusNormal"/>
            </w:pPr>
            <w:r>
              <w:t>Министерство промышленности, транспорта и энергетики Республики Коми</w:t>
            </w:r>
          </w:p>
        </w:tc>
      </w:tr>
    </w:tbl>
    <w:p w:rsidR="00B83F7F" w:rsidRDefault="00B83F7F">
      <w:pPr>
        <w:pStyle w:val="ConsPlusNormal"/>
      </w:pPr>
    </w:p>
    <w:p w:rsidR="00B83F7F" w:rsidRDefault="00B83F7F">
      <w:pPr>
        <w:pStyle w:val="ConsPlusNormal"/>
        <w:jc w:val="right"/>
      </w:pPr>
      <w:r>
        <w:lastRenderedPageBreak/>
        <w:t>Таблица 5</w:t>
      </w:r>
    </w:p>
    <w:p w:rsidR="00B83F7F" w:rsidRDefault="00B83F7F">
      <w:pPr>
        <w:pStyle w:val="ConsPlusNormal"/>
      </w:pPr>
    </w:p>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ind w:firstLine="540"/>
        <w:jc w:val="both"/>
      </w:pPr>
      <w:hyperlink r:id="rId43" w:history="1">
        <w:r>
          <w:rPr>
            <w:color w:val="0000FF"/>
          </w:rPr>
          <w:t>Приложением N 1</w:t>
        </w:r>
      </w:hyperlink>
      <w:r>
        <w:t xml:space="preserve"> Постановления Правительства РК от 12.10.2016 N 474 Государственная программа Республики Коми "Развитие промышленности" изложена в новой редакции, действие которой </w:t>
      </w:r>
      <w:hyperlink r:id="rId44" w:history="1">
        <w:r>
          <w:rPr>
            <w:color w:val="0000FF"/>
          </w:rPr>
          <w:t>распространяется</w:t>
        </w:r>
      </w:hyperlink>
      <w:r>
        <w:t xml:space="preserve"> на правоотношения, возникшие с 1 января 2016 года.</w:t>
      </w:r>
    </w:p>
    <w:p w:rsidR="00B83F7F" w:rsidRDefault="00B83F7F">
      <w:pPr>
        <w:pStyle w:val="ConsPlusNormal"/>
        <w:ind w:firstLine="540"/>
        <w:jc w:val="both"/>
      </w:pPr>
      <w:hyperlink r:id="rId45" w:history="1">
        <w:r>
          <w:rPr>
            <w:color w:val="0000FF"/>
          </w:rPr>
          <w:t>Подпунктом 1 пункта 3</w:t>
        </w:r>
      </w:hyperlink>
      <w:r>
        <w:t xml:space="preserve"> приложения N 2 Постановления Правительства РК от 12.10.2016 N 474 таблица 5 изложена в новой редакции, действие которой </w:t>
      </w:r>
      <w:hyperlink r:id="rId46" w:history="1">
        <w:r>
          <w:rPr>
            <w:color w:val="0000FF"/>
          </w:rPr>
          <w:t>распространяется</w:t>
        </w:r>
      </w:hyperlink>
      <w:r>
        <w:t xml:space="preserve"> на правоотношения, возникшие с 22 апреля 2016 года. Редакция таблицы 5 с изменениями, внесенными подпунктом 1 пункта 3 приложения N 2 указанного Постановления, приведена в тексте.</w:t>
      </w:r>
    </w:p>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jc w:val="center"/>
      </w:pPr>
      <w:bookmarkStart w:id="11" w:name="P1424"/>
      <w:bookmarkEnd w:id="11"/>
      <w:r>
        <w:t>Информация</w:t>
      </w:r>
    </w:p>
    <w:p w:rsidR="00B83F7F" w:rsidRDefault="00B83F7F">
      <w:pPr>
        <w:pStyle w:val="ConsPlusNormal"/>
        <w:jc w:val="center"/>
      </w:pPr>
      <w:r>
        <w:t>по финансовому обеспечению государственной программы</w:t>
      </w:r>
    </w:p>
    <w:p w:rsidR="00B83F7F" w:rsidRDefault="00B83F7F">
      <w:pPr>
        <w:pStyle w:val="ConsPlusNormal"/>
        <w:jc w:val="center"/>
      </w:pPr>
      <w:r>
        <w:t>за счет средств республиканского бюджета</w:t>
      </w:r>
    </w:p>
    <w:p w:rsidR="00B83F7F" w:rsidRDefault="00B83F7F">
      <w:pPr>
        <w:pStyle w:val="ConsPlusNormal"/>
        <w:jc w:val="center"/>
      </w:pPr>
      <w:r>
        <w:t>(с учетом средств федерального бюджета)</w:t>
      </w:r>
    </w:p>
    <w:p w:rsidR="00B83F7F" w:rsidRDefault="00B83F7F">
      <w:pPr>
        <w:pStyle w:val="ConsPlusNormal"/>
        <w:jc w:val="center"/>
      </w:pPr>
      <w:r>
        <w:t xml:space="preserve">(в ред. </w:t>
      </w:r>
      <w:hyperlink r:id="rId47" w:history="1">
        <w:r>
          <w:rPr>
            <w:color w:val="0000FF"/>
          </w:rPr>
          <w:t>Постановления</w:t>
        </w:r>
      </w:hyperlink>
      <w:r>
        <w:t xml:space="preserve"> Правительства РК от 12.10.2016 N 474)</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644"/>
        <w:gridCol w:w="1757"/>
        <w:gridCol w:w="1247"/>
        <w:gridCol w:w="1275"/>
        <w:gridCol w:w="1247"/>
        <w:gridCol w:w="1134"/>
        <w:gridCol w:w="1135"/>
        <w:gridCol w:w="1133"/>
        <w:gridCol w:w="1133"/>
      </w:tblGrid>
      <w:tr w:rsidR="00B83F7F">
        <w:tc>
          <w:tcPr>
            <w:tcW w:w="964" w:type="dxa"/>
            <w:vMerge w:val="restart"/>
          </w:tcPr>
          <w:p w:rsidR="00B83F7F" w:rsidRDefault="00B83F7F">
            <w:pPr>
              <w:pStyle w:val="ConsPlusNormal"/>
              <w:jc w:val="center"/>
            </w:pPr>
            <w:r>
              <w:t>Статус</w:t>
            </w:r>
          </w:p>
        </w:tc>
        <w:tc>
          <w:tcPr>
            <w:tcW w:w="1644" w:type="dxa"/>
            <w:vMerge w:val="restart"/>
          </w:tcPr>
          <w:p w:rsidR="00B83F7F" w:rsidRDefault="00B83F7F">
            <w:pPr>
              <w:pStyle w:val="ConsPlusNormal"/>
              <w:jc w:val="center"/>
            </w:pPr>
            <w:r>
              <w:t>Наименование государственной программы, подпрограммы государственной программы</w:t>
            </w:r>
          </w:p>
        </w:tc>
        <w:tc>
          <w:tcPr>
            <w:tcW w:w="1757" w:type="dxa"/>
            <w:vMerge w:val="restart"/>
          </w:tcPr>
          <w:p w:rsidR="00B83F7F" w:rsidRDefault="00B83F7F">
            <w:pPr>
              <w:pStyle w:val="ConsPlusNormal"/>
              <w:jc w:val="center"/>
            </w:pPr>
            <w:r>
              <w:t>Ответственный исполнитель, соисполнители, заказчик-координатор</w:t>
            </w:r>
          </w:p>
        </w:tc>
        <w:tc>
          <w:tcPr>
            <w:tcW w:w="8304" w:type="dxa"/>
            <w:gridSpan w:val="7"/>
          </w:tcPr>
          <w:p w:rsidR="00B83F7F" w:rsidRDefault="00B83F7F">
            <w:pPr>
              <w:pStyle w:val="ConsPlusNormal"/>
              <w:jc w:val="center"/>
            </w:pPr>
            <w:r>
              <w:t>Расходы (тыс. руб.), годы</w:t>
            </w:r>
          </w:p>
        </w:tc>
      </w:tr>
      <w:tr w:rsidR="00B83F7F">
        <w:tc>
          <w:tcPr>
            <w:tcW w:w="964" w:type="dxa"/>
            <w:vMerge/>
          </w:tcPr>
          <w:p w:rsidR="00B83F7F" w:rsidRDefault="00B83F7F"/>
        </w:tc>
        <w:tc>
          <w:tcPr>
            <w:tcW w:w="1644" w:type="dxa"/>
            <w:vMerge/>
          </w:tcPr>
          <w:p w:rsidR="00B83F7F" w:rsidRDefault="00B83F7F"/>
        </w:tc>
        <w:tc>
          <w:tcPr>
            <w:tcW w:w="1757" w:type="dxa"/>
            <w:vMerge/>
          </w:tcPr>
          <w:p w:rsidR="00B83F7F" w:rsidRDefault="00B83F7F"/>
        </w:tc>
        <w:tc>
          <w:tcPr>
            <w:tcW w:w="1247" w:type="dxa"/>
          </w:tcPr>
          <w:p w:rsidR="00B83F7F" w:rsidRDefault="00B83F7F">
            <w:pPr>
              <w:pStyle w:val="ConsPlusNormal"/>
              <w:jc w:val="center"/>
            </w:pPr>
            <w:r>
              <w:t>Всего</w:t>
            </w:r>
          </w:p>
        </w:tc>
        <w:tc>
          <w:tcPr>
            <w:tcW w:w="1275" w:type="dxa"/>
          </w:tcPr>
          <w:p w:rsidR="00B83F7F" w:rsidRDefault="00B83F7F">
            <w:pPr>
              <w:pStyle w:val="ConsPlusNormal"/>
              <w:jc w:val="center"/>
            </w:pPr>
            <w:r>
              <w:t>2013</w:t>
            </w:r>
          </w:p>
        </w:tc>
        <w:tc>
          <w:tcPr>
            <w:tcW w:w="1247" w:type="dxa"/>
          </w:tcPr>
          <w:p w:rsidR="00B83F7F" w:rsidRDefault="00B83F7F">
            <w:pPr>
              <w:pStyle w:val="ConsPlusNormal"/>
              <w:jc w:val="center"/>
            </w:pPr>
            <w:r>
              <w:t>2014</w:t>
            </w:r>
          </w:p>
        </w:tc>
        <w:tc>
          <w:tcPr>
            <w:tcW w:w="1134" w:type="dxa"/>
          </w:tcPr>
          <w:p w:rsidR="00B83F7F" w:rsidRDefault="00B83F7F">
            <w:pPr>
              <w:pStyle w:val="ConsPlusNormal"/>
              <w:jc w:val="center"/>
            </w:pPr>
            <w:r>
              <w:t>2015</w:t>
            </w:r>
          </w:p>
        </w:tc>
        <w:tc>
          <w:tcPr>
            <w:tcW w:w="1135" w:type="dxa"/>
          </w:tcPr>
          <w:p w:rsidR="00B83F7F" w:rsidRDefault="00B83F7F">
            <w:pPr>
              <w:pStyle w:val="ConsPlusNormal"/>
              <w:jc w:val="center"/>
            </w:pPr>
            <w:r>
              <w:t>2016</w:t>
            </w:r>
          </w:p>
        </w:tc>
        <w:tc>
          <w:tcPr>
            <w:tcW w:w="1133" w:type="dxa"/>
          </w:tcPr>
          <w:p w:rsidR="00B83F7F" w:rsidRDefault="00B83F7F">
            <w:pPr>
              <w:pStyle w:val="ConsPlusNormal"/>
              <w:jc w:val="center"/>
            </w:pPr>
            <w:r>
              <w:t>2017</w:t>
            </w:r>
          </w:p>
        </w:tc>
        <w:tc>
          <w:tcPr>
            <w:tcW w:w="1133" w:type="dxa"/>
          </w:tcPr>
          <w:p w:rsidR="00B83F7F" w:rsidRDefault="00B83F7F">
            <w:pPr>
              <w:pStyle w:val="ConsPlusNormal"/>
              <w:jc w:val="center"/>
            </w:pPr>
            <w:r>
              <w:t>2018</w:t>
            </w:r>
          </w:p>
        </w:tc>
      </w:tr>
      <w:tr w:rsidR="00B83F7F">
        <w:tc>
          <w:tcPr>
            <w:tcW w:w="964" w:type="dxa"/>
          </w:tcPr>
          <w:p w:rsidR="00B83F7F" w:rsidRDefault="00B83F7F">
            <w:pPr>
              <w:pStyle w:val="ConsPlusNormal"/>
              <w:jc w:val="center"/>
            </w:pPr>
            <w:r>
              <w:t>1</w:t>
            </w:r>
          </w:p>
        </w:tc>
        <w:tc>
          <w:tcPr>
            <w:tcW w:w="1644" w:type="dxa"/>
          </w:tcPr>
          <w:p w:rsidR="00B83F7F" w:rsidRDefault="00B83F7F">
            <w:pPr>
              <w:pStyle w:val="ConsPlusNormal"/>
              <w:jc w:val="center"/>
            </w:pPr>
            <w:r>
              <w:t>2</w:t>
            </w:r>
          </w:p>
        </w:tc>
        <w:tc>
          <w:tcPr>
            <w:tcW w:w="1757" w:type="dxa"/>
          </w:tcPr>
          <w:p w:rsidR="00B83F7F" w:rsidRDefault="00B83F7F">
            <w:pPr>
              <w:pStyle w:val="ConsPlusNormal"/>
              <w:jc w:val="center"/>
            </w:pPr>
            <w:r>
              <w:t>3</w:t>
            </w:r>
          </w:p>
        </w:tc>
        <w:tc>
          <w:tcPr>
            <w:tcW w:w="1247" w:type="dxa"/>
          </w:tcPr>
          <w:p w:rsidR="00B83F7F" w:rsidRDefault="00B83F7F">
            <w:pPr>
              <w:pStyle w:val="ConsPlusNormal"/>
              <w:jc w:val="center"/>
            </w:pPr>
            <w:r>
              <w:t>4</w:t>
            </w:r>
          </w:p>
        </w:tc>
        <w:tc>
          <w:tcPr>
            <w:tcW w:w="1275" w:type="dxa"/>
          </w:tcPr>
          <w:p w:rsidR="00B83F7F" w:rsidRDefault="00B83F7F">
            <w:pPr>
              <w:pStyle w:val="ConsPlusNormal"/>
              <w:jc w:val="center"/>
            </w:pPr>
            <w:r>
              <w:t>5</w:t>
            </w:r>
          </w:p>
        </w:tc>
        <w:tc>
          <w:tcPr>
            <w:tcW w:w="1247" w:type="dxa"/>
          </w:tcPr>
          <w:p w:rsidR="00B83F7F" w:rsidRDefault="00B83F7F">
            <w:pPr>
              <w:pStyle w:val="ConsPlusNormal"/>
              <w:jc w:val="center"/>
            </w:pPr>
            <w:r>
              <w:t>6</w:t>
            </w:r>
          </w:p>
        </w:tc>
        <w:tc>
          <w:tcPr>
            <w:tcW w:w="1134" w:type="dxa"/>
          </w:tcPr>
          <w:p w:rsidR="00B83F7F" w:rsidRDefault="00B83F7F">
            <w:pPr>
              <w:pStyle w:val="ConsPlusNormal"/>
              <w:jc w:val="center"/>
            </w:pPr>
            <w:r>
              <w:t>7</w:t>
            </w:r>
          </w:p>
        </w:tc>
        <w:tc>
          <w:tcPr>
            <w:tcW w:w="1135" w:type="dxa"/>
          </w:tcPr>
          <w:p w:rsidR="00B83F7F" w:rsidRDefault="00B83F7F">
            <w:pPr>
              <w:pStyle w:val="ConsPlusNormal"/>
              <w:jc w:val="center"/>
            </w:pPr>
            <w:r>
              <w:t>8</w:t>
            </w:r>
          </w:p>
        </w:tc>
        <w:tc>
          <w:tcPr>
            <w:tcW w:w="1133" w:type="dxa"/>
          </w:tcPr>
          <w:p w:rsidR="00B83F7F" w:rsidRDefault="00B83F7F">
            <w:pPr>
              <w:pStyle w:val="ConsPlusNormal"/>
              <w:jc w:val="center"/>
            </w:pPr>
            <w:r>
              <w:t>9</w:t>
            </w:r>
          </w:p>
        </w:tc>
        <w:tc>
          <w:tcPr>
            <w:tcW w:w="1133" w:type="dxa"/>
          </w:tcPr>
          <w:p w:rsidR="00B83F7F" w:rsidRDefault="00B83F7F">
            <w:pPr>
              <w:pStyle w:val="ConsPlusNormal"/>
              <w:jc w:val="center"/>
            </w:pPr>
            <w:r>
              <w:t>10</w:t>
            </w:r>
          </w:p>
        </w:tc>
      </w:tr>
      <w:tr w:rsidR="00B83F7F">
        <w:tc>
          <w:tcPr>
            <w:tcW w:w="964" w:type="dxa"/>
            <w:vMerge w:val="restart"/>
          </w:tcPr>
          <w:p w:rsidR="00B83F7F" w:rsidRDefault="00B83F7F">
            <w:pPr>
              <w:pStyle w:val="ConsPlusNormal"/>
              <w:jc w:val="both"/>
            </w:pPr>
            <w:r>
              <w:t xml:space="preserve">Государственная </w:t>
            </w:r>
            <w:hyperlink w:anchor="P42" w:history="1">
              <w:r>
                <w:rPr>
                  <w:color w:val="0000FF"/>
                </w:rPr>
                <w:t>программа</w:t>
              </w:r>
            </w:hyperlink>
          </w:p>
        </w:tc>
        <w:tc>
          <w:tcPr>
            <w:tcW w:w="1644" w:type="dxa"/>
            <w:vMerge w:val="restart"/>
          </w:tcPr>
          <w:p w:rsidR="00B83F7F" w:rsidRDefault="00B83F7F">
            <w:pPr>
              <w:pStyle w:val="ConsPlusNormal"/>
              <w:jc w:val="both"/>
            </w:pPr>
            <w:r>
              <w:t>Развитие промышленности</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365108,6</w:t>
            </w:r>
          </w:p>
        </w:tc>
        <w:tc>
          <w:tcPr>
            <w:tcW w:w="1275" w:type="dxa"/>
          </w:tcPr>
          <w:p w:rsidR="00B83F7F" w:rsidRDefault="00B83F7F">
            <w:pPr>
              <w:pStyle w:val="ConsPlusNormal"/>
              <w:jc w:val="center"/>
            </w:pPr>
            <w:r>
              <w:t>56 431,7</w:t>
            </w:r>
          </w:p>
        </w:tc>
        <w:tc>
          <w:tcPr>
            <w:tcW w:w="1247" w:type="dxa"/>
          </w:tcPr>
          <w:p w:rsidR="00B83F7F" w:rsidRDefault="00B83F7F">
            <w:pPr>
              <w:pStyle w:val="ConsPlusNormal"/>
              <w:jc w:val="center"/>
            </w:pPr>
            <w:r>
              <w:t>71 191,8</w:t>
            </w:r>
          </w:p>
        </w:tc>
        <w:tc>
          <w:tcPr>
            <w:tcW w:w="1134" w:type="dxa"/>
          </w:tcPr>
          <w:p w:rsidR="00B83F7F" w:rsidRDefault="00B83F7F">
            <w:pPr>
              <w:pStyle w:val="ConsPlusNormal"/>
              <w:jc w:val="center"/>
            </w:pPr>
            <w:r>
              <w:t>50407,9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361457,6</w:t>
            </w:r>
          </w:p>
        </w:tc>
        <w:tc>
          <w:tcPr>
            <w:tcW w:w="1275" w:type="dxa"/>
          </w:tcPr>
          <w:p w:rsidR="00B83F7F" w:rsidRDefault="00B83F7F">
            <w:pPr>
              <w:pStyle w:val="ConsPlusNormal"/>
              <w:jc w:val="center"/>
            </w:pPr>
            <w:r>
              <w:t>56 431,7</w:t>
            </w:r>
          </w:p>
        </w:tc>
        <w:tc>
          <w:tcPr>
            <w:tcW w:w="1247" w:type="dxa"/>
          </w:tcPr>
          <w:p w:rsidR="00B83F7F" w:rsidRDefault="00B83F7F">
            <w:pPr>
              <w:pStyle w:val="ConsPlusNormal"/>
              <w:jc w:val="center"/>
            </w:pPr>
            <w:r>
              <w:t>68 821,8</w:t>
            </w:r>
          </w:p>
        </w:tc>
        <w:tc>
          <w:tcPr>
            <w:tcW w:w="1134" w:type="dxa"/>
          </w:tcPr>
          <w:p w:rsidR="00B83F7F" w:rsidRDefault="00B83F7F">
            <w:pPr>
              <w:pStyle w:val="ConsPlusNormal"/>
              <w:jc w:val="center"/>
            </w:pPr>
            <w:r>
              <w:t>49126,9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 xml:space="preserve">Служба Республики </w:t>
            </w:r>
            <w:r>
              <w:lastRenderedPageBreak/>
              <w:t>Коми по тарифам</w:t>
            </w:r>
          </w:p>
        </w:tc>
        <w:tc>
          <w:tcPr>
            <w:tcW w:w="1247" w:type="dxa"/>
          </w:tcPr>
          <w:p w:rsidR="00B83F7F" w:rsidRDefault="00B83F7F">
            <w:pPr>
              <w:pStyle w:val="ConsPlusNormal"/>
              <w:jc w:val="center"/>
            </w:pPr>
            <w:r>
              <w:lastRenderedPageBreak/>
              <w:t>3 651,0</w:t>
            </w:r>
          </w:p>
        </w:tc>
        <w:tc>
          <w:tcPr>
            <w:tcW w:w="1275" w:type="dxa"/>
          </w:tcPr>
          <w:p w:rsidR="00B83F7F" w:rsidRDefault="00B83F7F">
            <w:pPr>
              <w:pStyle w:val="ConsPlusNormal"/>
              <w:jc w:val="center"/>
            </w:pPr>
            <w:r>
              <w:t>-</w:t>
            </w:r>
          </w:p>
        </w:tc>
        <w:tc>
          <w:tcPr>
            <w:tcW w:w="1247" w:type="dxa"/>
          </w:tcPr>
          <w:p w:rsidR="00B83F7F" w:rsidRDefault="00B83F7F">
            <w:pPr>
              <w:pStyle w:val="ConsPlusNormal"/>
              <w:jc w:val="center"/>
            </w:pPr>
            <w:r>
              <w:t>2 370,0</w:t>
            </w:r>
          </w:p>
        </w:tc>
        <w:tc>
          <w:tcPr>
            <w:tcW w:w="1134" w:type="dxa"/>
          </w:tcPr>
          <w:p w:rsidR="00B83F7F" w:rsidRDefault="00B83F7F">
            <w:pPr>
              <w:pStyle w:val="ConsPlusNormal"/>
              <w:jc w:val="center"/>
            </w:pPr>
            <w:r>
              <w:t>1281,0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val="restart"/>
          </w:tcPr>
          <w:p w:rsidR="00B83F7F" w:rsidRDefault="00B83F7F">
            <w:pPr>
              <w:pStyle w:val="ConsPlusNormal"/>
              <w:jc w:val="both"/>
            </w:pPr>
            <w:hyperlink w:anchor="P106" w:history="1">
              <w:r>
                <w:rPr>
                  <w:color w:val="0000FF"/>
                </w:rPr>
                <w:t>Подпрограмма 1</w:t>
              </w:r>
            </w:hyperlink>
          </w:p>
        </w:tc>
        <w:tc>
          <w:tcPr>
            <w:tcW w:w="1644" w:type="dxa"/>
            <w:vMerge w:val="restart"/>
          </w:tcPr>
          <w:p w:rsidR="00B83F7F" w:rsidRDefault="00B83F7F">
            <w:pPr>
              <w:pStyle w:val="ConsPlusNormal"/>
              <w:jc w:val="both"/>
            </w:pPr>
            <w:r>
              <w:t>Основные отрасли промышленности Республики Коми</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35365,5</w:t>
            </w:r>
          </w:p>
        </w:tc>
        <w:tc>
          <w:tcPr>
            <w:tcW w:w="1275" w:type="dxa"/>
          </w:tcPr>
          <w:p w:rsidR="00B83F7F" w:rsidRDefault="00B83F7F">
            <w:pPr>
              <w:pStyle w:val="ConsPlusNormal"/>
              <w:jc w:val="center"/>
            </w:pPr>
            <w:r>
              <w:t>11 104,0</w:t>
            </w:r>
          </w:p>
        </w:tc>
        <w:tc>
          <w:tcPr>
            <w:tcW w:w="1247" w:type="dxa"/>
          </w:tcPr>
          <w:p w:rsidR="00B83F7F" w:rsidRDefault="00B83F7F">
            <w:pPr>
              <w:pStyle w:val="ConsPlusNormal"/>
              <w:jc w:val="center"/>
            </w:pPr>
            <w:r>
              <w:t>22 980,5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31714,5</w:t>
            </w:r>
          </w:p>
        </w:tc>
        <w:tc>
          <w:tcPr>
            <w:tcW w:w="1275" w:type="dxa"/>
          </w:tcPr>
          <w:p w:rsidR="00B83F7F" w:rsidRDefault="00B83F7F">
            <w:pPr>
              <w:pStyle w:val="ConsPlusNormal"/>
              <w:jc w:val="center"/>
            </w:pPr>
            <w:r>
              <w:t>11 104,0</w:t>
            </w:r>
          </w:p>
        </w:tc>
        <w:tc>
          <w:tcPr>
            <w:tcW w:w="1247" w:type="dxa"/>
          </w:tcPr>
          <w:p w:rsidR="00B83F7F" w:rsidRDefault="00B83F7F">
            <w:pPr>
              <w:pStyle w:val="ConsPlusNormal"/>
              <w:jc w:val="center"/>
            </w:pPr>
            <w:r>
              <w:t>20 610,5</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Служба Республики Коми по тарифам</w:t>
            </w:r>
          </w:p>
        </w:tc>
        <w:tc>
          <w:tcPr>
            <w:tcW w:w="1247" w:type="dxa"/>
          </w:tcPr>
          <w:p w:rsidR="00B83F7F" w:rsidRDefault="00B83F7F">
            <w:pPr>
              <w:pStyle w:val="ConsPlusNormal"/>
              <w:jc w:val="center"/>
            </w:pPr>
            <w:r>
              <w:t>3651,0</w:t>
            </w:r>
          </w:p>
        </w:tc>
        <w:tc>
          <w:tcPr>
            <w:tcW w:w="1275" w:type="dxa"/>
          </w:tcPr>
          <w:p w:rsidR="00B83F7F" w:rsidRDefault="00B83F7F">
            <w:pPr>
              <w:pStyle w:val="ConsPlusNormal"/>
              <w:jc w:val="center"/>
            </w:pPr>
            <w:r>
              <w:t>-</w:t>
            </w:r>
          </w:p>
        </w:tc>
        <w:tc>
          <w:tcPr>
            <w:tcW w:w="1247" w:type="dxa"/>
          </w:tcPr>
          <w:p w:rsidR="00B83F7F" w:rsidRDefault="00B83F7F">
            <w:pPr>
              <w:pStyle w:val="ConsPlusNormal"/>
              <w:jc w:val="center"/>
            </w:pPr>
            <w:r>
              <w:t>2 370,0</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val="restart"/>
          </w:tcPr>
          <w:p w:rsidR="00B83F7F" w:rsidRDefault="00B83F7F">
            <w:pPr>
              <w:pStyle w:val="ConsPlusNormal"/>
              <w:jc w:val="both"/>
            </w:pPr>
            <w:r>
              <w:t>Основное мероприятие</w:t>
            </w:r>
          </w:p>
        </w:tc>
        <w:tc>
          <w:tcPr>
            <w:tcW w:w="1644" w:type="dxa"/>
            <w:vMerge w:val="restart"/>
          </w:tcPr>
          <w:p w:rsidR="00B83F7F" w:rsidRDefault="00B83F7F">
            <w:pPr>
              <w:pStyle w:val="ConsPlusNormal"/>
              <w:jc w:val="both"/>
            </w:pPr>
            <w:r>
              <w:t>1.1.3. Содействие промышленным предприятиям в эффективном использовании лесных ресурсов</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28825,5</w:t>
            </w:r>
          </w:p>
        </w:tc>
        <w:tc>
          <w:tcPr>
            <w:tcW w:w="1275" w:type="dxa"/>
          </w:tcPr>
          <w:p w:rsidR="00B83F7F" w:rsidRDefault="00B83F7F">
            <w:pPr>
              <w:pStyle w:val="ConsPlusNormal"/>
              <w:jc w:val="center"/>
            </w:pPr>
            <w:r>
              <w:t>5 354,0</w:t>
            </w:r>
          </w:p>
        </w:tc>
        <w:tc>
          <w:tcPr>
            <w:tcW w:w="1247" w:type="dxa"/>
          </w:tcPr>
          <w:p w:rsidR="00B83F7F" w:rsidRDefault="00B83F7F">
            <w:pPr>
              <w:pStyle w:val="ConsPlusNormal"/>
              <w:jc w:val="center"/>
            </w:pPr>
            <w:r>
              <w:t>22 190,5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25174,5</w:t>
            </w:r>
          </w:p>
        </w:tc>
        <w:tc>
          <w:tcPr>
            <w:tcW w:w="1275" w:type="dxa"/>
          </w:tcPr>
          <w:p w:rsidR="00B83F7F" w:rsidRDefault="00B83F7F">
            <w:pPr>
              <w:pStyle w:val="ConsPlusNormal"/>
              <w:jc w:val="center"/>
            </w:pPr>
            <w:r>
              <w:t>5 354,0</w:t>
            </w:r>
          </w:p>
        </w:tc>
        <w:tc>
          <w:tcPr>
            <w:tcW w:w="1247" w:type="dxa"/>
          </w:tcPr>
          <w:p w:rsidR="00B83F7F" w:rsidRDefault="00B83F7F">
            <w:pPr>
              <w:pStyle w:val="ConsPlusNormal"/>
              <w:jc w:val="center"/>
            </w:pPr>
            <w:r>
              <w:t>19 820,5</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Служба Республики Коми по тарифам</w:t>
            </w:r>
          </w:p>
        </w:tc>
        <w:tc>
          <w:tcPr>
            <w:tcW w:w="1247" w:type="dxa"/>
          </w:tcPr>
          <w:p w:rsidR="00B83F7F" w:rsidRDefault="00B83F7F">
            <w:pPr>
              <w:pStyle w:val="ConsPlusNormal"/>
              <w:jc w:val="center"/>
            </w:pPr>
            <w:r>
              <w:t>3 651,0</w:t>
            </w:r>
          </w:p>
        </w:tc>
        <w:tc>
          <w:tcPr>
            <w:tcW w:w="1275" w:type="dxa"/>
          </w:tcPr>
          <w:p w:rsidR="00B83F7F" w:rsidRDefault="00B83F7F">
            <w:pPr>
              <w:pStyle w:val="ConsPlusNormal"/>
            </w:pPr>
          </w:p>
        </w:tc>
        <w:tc>
          <w:tcPr>
            <w:tcW w:w="1247" w:type="dxa"/>
          </w:tcPr>
          <w:p w:rsidR="00B83F7F" w:rsidRDefault="00B83F7F">
            <w:pPr>
              <w:pStyle w:val="ConsPlusNormal"/>
              <w:jc w:val="center"/>
            </w:pPr>
            <w:r>
              <w:t>2 370,0</w:t>
            </w:r>
          </w:p>
        </w:tc>
        <w:tc>
          <w:tcPr>
            <w:tcW w:w="1134" w:type="dxa"/>
          </w:tcPr>
          <w:p w:rsidR="00B83F7F" w:rsidRDefault="00B83F7F">
            <w:pPr>
              <w:pStyle w:val="ConsPlusNormal"/>
              <w:jc w:val="center"/>
            </w:pPr>
            <w:r>
              <w:t>1281,0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pPr>
          </w:p>
        </w:tc>
      </w:tr>
      <w:tr w:rsidR="00B83F7F">
        <w:tc>
          <w:tcPr>
            <w:tcW w:w="964" w:type="dxa"/>
          </w:tcPr>
          <w:p w:rsidR="00B83F7F" w:rsidRDefault="00B83F7F">
            <w:pPr>
              <w:pStyle w:val="ConsPlusNormal"/>
              <w:jc w:val="both"/>
            </w:pPr>
            <w:r>
              <w:t>Основное мероприятие</w:t>
            </w:r>
          </w:p>
        </w:tc>
        <w:tc>
          <w:tcPr>
            <w:tcW w:w="1644" w:type="dxa"/>
          </w:tcPr>
          <w:p w:rsidR="00B83F7F" w:rsidRDefault="00B83F7F">
            <w:pPr>
              <w:pStyle w:val="ConsPlusNormal"/>
              <w:jc w:val="both"/>
            </w:pPr>
            <w:r>
              <w:t xml:space="preserve">1.4.2. Повышение инвестиционной </w:t>
            </w:r>
            <w:r>
              <w:lastRenderedPageBreak/>
              <w:t>привлекательности развития промышленного производства на территории Республики Коми</w:t>
            </w:r>
          </w:p>
        </w:tc>
        <w:tc>
          <w:tcPr>
            <w:tcW w:w="1757" w:type="dxa"/>
          </w:tcPr>
          <w:p w:rsidR="00B83F7F" w:rsidRDefault="00B83F7F">
            <w:pPr>
              <w:pStyle w:val="ConsPlusNormal"/>
            </w:pPr>
            <w:r>
              <w:lastRenderedPageBreak/>
              <w:t xml:space="preserve">Министерство промышленности, транспорта и энергетики </w:t>
            </w:r>
            <w:r>
              <w:lastRenderedPageBreak/>
              <w:t>Республики Коми</w:t>
            </w:r>
          </w:p>
        </w:tc>
        <w:tc>
          <w:tcPr>
            <w:tcW w:w="1247" w:type="dxa"/>
          </w:tcPr>
          <w:p w:rsidR="00B83F7F" w:rsidRDefault="00B83F7F">
            <w:pPr>
              <w:pStyle w:val="ConsPlusNormal"/>
              <w:jc w:val="center"/>
            </w:pPr>
            <w:r>
              <w:lastRenderedPageBreak/>
              <w:t>6540,0</w:t>
            </w:r>
          </w:p>
        </w:tc>
        <w:tc>
          <w:tcPr>
            <w:tcW w:w="1275" w:type="dxa"/>
          </w:tcPr>
          <w:p w:rsidR="00B83F7F" w:rsidRDefault="00B83F7F">
            <w:pPr>
              <w:pStyle w:val="ConsPlusNormal"/>
              <w:jc w:val="center"/>
            </w:pPr>
            <w:r>
              <w:t>5 750,0</w:t>
            </w:r>
          </w:p>
        </w:tc>
        <w:tc>
          <w:tcPr>
            <w:tcW w:w="1247" w:type="dxa"/>
          </w:tcPr>
          <w:p w:rsidR="00B83F7F" w:rsidRDefault="00B83F7F">
            <w:pPr>
              <w:pStyle w:val="ConsPlusNormal"/>
              <w:jc w:val="center"/>
            </w:pPr>
            <w:r>
              <w:t>790,0</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tcPr>
          <w:p w:rsidR="00B83F7F" w:rsidRDefault="00B83F7F">
            <w:pPr>
              <w:pStyle w:val="ConsPlusNormal"/>
              <w:jc w:val="both"/>
            </w:pPr>
            <w:hyperlink w:anchor="P184" w:history="1">
              <w:r>
                <w:rPr>
                  <w:color w:val="0000FF"/>
                </w:rPr>
                <w:t>Подпрограмма 2</w:t>
              </w:r>
            </w:hyperlink>
          </w:p>
        </w:tc>
        <w:tc>
          <w:tcPr>
            <w:tcW w:w="1644" w:type="dxa"/>
          </w:tcPr>
          <w:p w:rsidR="00B83F7F" w:rsidRDefault="00B83F7F">
            <w:pPr>
              <w:pStyle w:val="ConsPlusNormal"/>
              <w:jc w:val="both"/>
            </w:pPr>
            <w:r>
              <w:t>Инновации в промышленности в Республике Коми</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w:t>
            </w:r>
          </w:p>
        </w:tc>
        <w:tc>
          <w:tcPr>
            <w:tcW w:w="1275" w:type="dxa"/>
          </w:tcPr>
          <w:p w:rsidR="00B83F7F" w:rsidRDefault="00B83F7F">
            <w:pPr>
              <w:pStyle w:val="ConsPlusNormal"/>
              <w:jc w:val="center"/>
            </w:pPr>
            <w:r>
              <w:t>-</w:t>
            </w:r>
          </w:p>
        </w:tc>
        <w:tc>
          <w:tcPr>
            <w:tcW w:w="1247" w:type="dxa"/>
          </w:tcPr>
          <w:p w:rsidR="00B83F7F" w:rsidRDefault="00B83F7F">
            <w:pPr>
              <w:pStyle w:val="ConsPlusNormal"/>
              <w:jc w:val="center"/>
            </w:pPr>
            <w:r>
              <w:t>-</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tcPr>
          <w:p w:rsidR="00B83F7F" w:rsidRDefault="00B83F7F">
            <w:pPr>
              <w:pStyle w:val="ConsPlusNormal"/>
              <w:jc w:val="both"/>
            </w:pPr>
            <w:hyperlink w:anchor="P224" w:history="1">
              <w:r>
                <w:rPr>
                  <w:color w:val="0000FF"/>
                </w:rPr>
                <w:t>Подпрограмма 3</w:t>
              </w:r>
            </w:hyperlink>
          </w:p>
        </w:tc>
        <w:tc>
          <w:tcPr>
            <w:tcW w:w="1644" w:type="dxa"/>
          </w:tcPr>
          <w:p w:rsidR="00B83F7F" w:rsidRDefault="00B83F7F">
            <w:pPr>
              <w:pStyle w:val="ConsPlusNormal"/>
              <w:jc w:val="both"/>
            </w:pPr>
            <w:r>
              <w:t>Обеспечение реализации Программы</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329743,1</w:t>
            </w:r>
          </w:p>
        </w:tc>
        <w:tc>
          <w:tcPr>
            <w:tcW w:w="1275" w:type="dxa"/>
          </w:tcPr>
          <w:p w:rsidR="00B83F7F" w:rsidRDefault="00B83F7F">
            <w:pPr>
              <w:pStyle w:val="ConsPlusNormal"/>
              <w:jc w:val="center"/>
            </w:pPr>
            <w:r>
              <w:t>45 327,7</w:t>
            </w:r>
          </w:p>
        </w:tc>
        <w:tc>
          <w:tcPr>
            <w:tcW w:w="1247" w:type="dxa"/>
          </w:tcPr>
          <w:p w:rsidR="00B83F7F" w:rsidRDefault="00B83F7F">
            <w:pPr>
              <w:pStyle w:val="ConsPlusNormal"/>
              <w:jc w:val="center"/>
            </w:pPr>
            <w:r>
              <w:t>48 211,3</w:t>
            </w:r>
          </w:p>
        </w:tc>
        <w:tc>
          <w:tcPr>
            <w:tcW w:w="1134" w:type="dxa"/>
          </w:tcPr>
          <w:p w:rsidR="00B83F7F" w:rsidRDefault="00B83F7F">
            <w:pPr>
              <w:pStyle w:val="ConsPlusNormal"/>
              <w:jc w:val="center"/>
            </w:pPr>
            <w:r>
              <w:t>49126,9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tcPr>
          <w:p w:rsidR="00B83F7F" w:rsidRDefault="00B83F7F">
            <w:pPr>
              <w:pStyle w:val="ConsPlusNormal"/>
              <w:jc w:val="both"/>
            </w:pPr>
            <w:r>
              <w:t>Основное мероприятие</w:t>
            </w:r>
          </w:p>
        </w:tc>
        <w:tc>
          <w:tcPr>
            <w:tcW w:w="1644" w:type="dxa"/>
          </w:tcPr>
          <w:p w:rsidR="00B83F7F" w:rsidRDefault="00B83F7F">
            <w:pPr>
              <w:pStyle w:val="ConsPlusNormal"/>
              <w:jc w:val="both"/>
            </w:pPr>
            <w:r>
              <w:t>3.1.1. Реализация функций аппаратов исполнителей и участников государственной программы</w:t>
            </w:r>
          </w:p>
        </w:tc>
        <w:tc>
          <w:tcPr>
            <w:tcW w:w="1757" w:type="dxa"/>
          </w:tcPr>
          <w:p w:rsidR="00B83F7F" w:rsidRDefault="00B83F7F">
            <w:pPr>
              <w:pStyle w:val="ConsPlusNormal"/>
            </w:pPr>
            <w:r>
              <w:t>Министерство промышленности, транспорта и энергетики Республики Коми</w:t>
            </w:r>
          </w:p>
        </w:tc>
        <w:tc>
          <w:tcPr>
            <w:tcW w:w="1247" w:type="dxa"/>
          </w:tcPr>
          <w:p w:rsidR="00B83F7F" w:rsidRDefault="00B83F7F">
            <w:pPr>
              <w:pStyle w:val="ConsPlusNormal"/>
              <w:jc w:val="center"/>
            </w:pPr>
            <w:r>
              <w:t>329743,1</w:t>
            </w:r>
          </w:p>
        </w:tc>
        <w:tc>
          <w:tcPr>
            <w:tcW w:w="1275" w:type="dxa"/>
          </w:tcPr>
          <w:p w:rsidR="00B83F7F" w:rsidRDefault="00B83F7F">
            <w:pPr>
              <w:pStyle w:val="ConsPlusNormal"/>
              <w:jc w:val="center"/>
            </w:pPr>
            <w:r>
              <w:t>45 327,7</w:t>
            </w:r>
          </w:p>
        </w:tc>
        <w:tc>
          <w:tcPr>
            <w:tcW w:w="1247" w:type="dxa"/>
          </w:tcPr>
          <w:p w:rsidR="00B83F7F" w:rsidRDefault="00B83F7F">
            <w:pPr>
              <w:pStyle w:val="ConsPlusNormal"/>
              <w:jc w:val="center"/>
            </w:pPr>
            <w:r>
              <w:t>48 211,3</w:t>
            </w:r>
          </w:p>
        </w:tc>
        <w:tc>
          <w:tcPr>
            <w:tcW w:w="1134" w:type="dxa"/>
          </w:tcPr>
          <w:p w:rsidR="00B83F7F" w:rsidRDefault="00B83F7F">
            <w:pPr>
              <w:pStyle w:val="ConsPlusNormal"/>
              <w:jc w:val="center"/>
            </w:pPr>
            <w:r>
              <w:t>49 126,9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bl>
    <w:p w:rsidR="00B83F7F" w:rsidRDefault="00B83F7F">
      <w:pPr>
        <w:pStyle w:val="ConsPlusNormal"/>
      </w:pPr>
    </w:p>
    <w:p w:rsidR="00B83F7F" w:rsidRDefault="00B83F7F">
      <w:pPr>
        <w:pStyle w:val="ConsPlusNormal"/>
        <w:jc w:val="right"/>
      </w:pPr>
      <w:r>
        <w:t>Таблица 6</w:t>
      </w:r>
    </w:p>
    <w:p w:rsidR="00B83F7F" w:rsidRDefault="00B83F7F">
      <w:pPr>
        <w:pStyle w:val="ConsPlusNormal"/>
      </w:pPr>
    </w:p>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ind w:firstLine="540"/>
        <w:jc w:val="both"/>
      </w:pPr>
      <w:hyperlink r:id="rId48" w:history="1">
        <w:r>
          <w:rPr>
            <w:color w:val="0000FF"/>
          </w:rPr>
          <w:t>Приложением N 1</w:t>
        </w:r>
      </w:hyperlink>
      <w:r>
        <w:t xml:space="preserve"> Постановления Правительства РК от 12.10.2016 N 474 Государственная программа Республики Коми "Развитие промышленности" изложена в новой редакции, действие которой </w:t>
      </w:r>
      <w:hyperlink r:id="rId49" w:history="1">
        <w:r>
          <w:rPr>
            <w:color w:val="0000FF"/>
          </w:rPr>
          <w:t>распространяется</w:t>
        </w:r>
      </w:hyperlink>
      <w:r>
        <w:t xml:space="preserve"> на правоотношения, возникшие с 1 января 2016 года.</w:t>
      </w:r>
    </w:p>
    <w:p w:rsidR="00B83F7F" w:rsidRDefault="00B83F7F">
      <w:pPr>
        <w:pStyle w:val="ConsPlusNormal"/>
        <w:ind w:firstLine="540"/>
        <w:jc w:val="both"/>
      </w:pPr>
      <w:hyperlink r:id="rId50" w:history="1">
        <w:r>
          <w:rPr>
            <w:color w:val="0000FF"/>
          </w:rPr>
          <w:t>Подпунктом 2 пункта 3</w:t>
        </w:r>
      </w:hyperlink>
      <w:r>
        <w:t xml:space="preserve"> приложения N 2 Постановления Правительства РК от 12.10.2016 N 474 таблица 6 изложена в новой редакции, действие которой </w:t>
      </w:r>
      <w:hyperlink r:id="rId51" w:history="1">
        <w:r>
          <w:rPr>
            <w:color w:val="0000FF"/>
          </w:rPr>
          <w:t>распространяется</w:t>
        </w:r>
      </w:hyperlink>
      <w:r>
        <w:t xml:space="preserve"> на правоотношения, возникшие с 22 апреля 2016 года. Редакция таблицы 6 с изменениями, внесенными подпунктом 2 пункта 3 приложения N 2 указанного Постановления, приведена в тексте.</w:t>
      </w:r>
    </w:p>
    <w:p w:rsidR="00B83F7F" w:rsidRDefault="00B83F7F">
      <w:pPr>
        <w:pStyle w:val="ConsPlusNormal"/>
        <w:pBdr>
          <w:top w:val="single" w:sz="6" w:space="0" w:color="auto"/>
        </w:pBdr>
        <w:spacing w:before="100" w:after="100"/>
        <w:jc w:val="both"/>
        <w:rPr>
          <w:sz w:val="2"/>
          <w:szCs w:val="2"/>
        </w:rPr>
      </w:pPr>
    </w:p>
    <w:p w:rsidR="00B83F7F" w:rsidRDefault="00B83F7F">
      <w:pPr>
        <w:pStyle w:val="ConsPlusNormal"/>
        <w:jc w:val="center"/>
      </w:pPr>
      <w:bookmarkStart w:id="12" w:name="P1576"/>
      <w:bookmarkEnd w:id="12"/>
      <w:r>
        <w:t>Ресурсное обеспечение</w:t>
      </w:r>
    </w:p>
    <w:p w:rsidR="00B83F7F" w:rsidRDefault="00B83F7F">
      <w:pPr>
        <w:pStyle w:val="ConsPlusNormal"/>
        <w:jc w:val="center"/>
      </w:pPr>
      <w:r>
        <w:t xml:space="preserve">и прогнозная (справочная) оценка расходов </w:t>
      </w:r>
      <w:proofErr w:type="gramStart"/>
      <w:r>
        <w:t>республиканского</w:t>
      </w:r>
      <w:proofErr w:type="gramEnd"/>
    </w:p>
    <w:p w:rsidR="00B83F7F" w:rsidRDefault="00B83F7F">
      <w:pPr>
        <w:pStyle w:val="ConsPlusNormal"/>
        <w:jc w:val="center"/>
      </w:pPr>
      <w:proofErr w:type="gramStart"/>
      <w:r>
        <w:t>бюджета Республики Коми (с учетом средств федерального</w:t>
      </w:r>
      <w:proofErr w:type="gramEnd"/>
    </w:p>
    <w:p w:rsidR="00B83F7F" w:rsidRDefault="00B83F7F">
      <w:pPr>
        <w:pStyle w:val="ConsPlusNormal"/>
        <w:jc w:val="center"/>
      </w:pPr>
      <w:r>
        <w:t>бюджета), бюджетов государственных внебюджетных фондов</w:t>
      </w:r>
    </w:p>
    <w:p w:rsidR="00B83F7F" w:rsidRDefault="00B83F7F">
      <w:pPr>
        <w:pStyle w:val="ConsPlusNormal"/>
        <w:jc w:val="center"/>
      </w:pPr>
      <w:r>
        <w:t>Республики Коми, местных бюджетов и юридических лиц</w:t>
      </w:r>
    </w:p>
    <w:p w:rsidR="00B83F7F" w:rsidRDefault="00B83F7F">
      <w:pPr>
        <w:pStyle w:val="ConsPlusNormal"/>
        <w:jc w:val="center"/>
      </w:pPr>
      <w:r>
        <w:t>на реализацию целей государственной программы</w:t>
      </w:r>
    </w:p>
    <w:p w:rsidR="00B83F7F" w:rsidRDefault="00B83F7F">
      <w:pPr>
        <w:pStyle w:val="ConsPlusNormal"/>
        <w:jc w:val="center"/>
      </w:pPr>
      <w:r>
        <w:t xml:space="preserve">(в ред. </w:t>
      </w:r>
      <w:hyperlink r:id="rId52" w:history="1">
        <w:r>
          <w:rPr>
            <w:color w:val="0000FF"/>
          </w:rPr>
          <w:t>Постановления</w:t>
        </w:r>
      </w:hyperlink>
      <w:r>
        <w:t xml:space="preserve"> Правительства РК от 12.10.2016 N 474)</w:t>
      </w: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4"/>
        <w:gridCol w:w="1644"/>
        <w:gridCol w:w="1757"/>
        <w:gridCol w:w="1247"/>
        <w:gridCol w:w="1275"/>
        <w:gridCol w:w="1247"/>
        <w:gridCol w:w="1134"/>
        <w:gridCol w:w="1135"/>
        <w:gridCol w:w="1133"/>
        <w:gridCol w:w="1133"/>
      </w:tblGrid>
      <w:tr w:rsidR="00B83F7F">
        <w:tc>
          <w:tcPr>
            <w:tcW w:w="964" w:type="dxa"/>
            <w:vMerge w:val="restart"/>
          </w:tcPr>
          <w:p w:rsidR="00B83F7F" w:rsidRDefault="00B83F7F">
            <w:pPr>
              <w:pStyle w:val="ConsPlusNormal"/>
              <w:jc w:val="center"/>
            </w:pPr>
            <w:r>
              <w:t>Статус</w:t>
            </w:r>
          </w:p>
        </w:tc>
        <w:tc>
          <w:tcPr>
            <w:tcW w:w="1644" w:type="dxa"/>
            <w:vMerge w:val="restart"/>
          </w:tcPr>
          <w:p w:rsidR="00B83F7F" w:rsidRDefault="00B83F7F">
            <w:pPr>
              <w:pStyle w:val="ConsPlusNormal"/>
              <w:jc w:val="center"/>
            </w:pPr>
            <w:r>
              <w:t>Наименование государственной программы, подпрограммы, основного мероприятия</w:t>
            </w:r>
          </w:p>
        </w:tc>
        <w:tc>
          <w:tcPr>
            <w:tcW w:w="1757" w:type="dxa"/>
            <w:vMerge w:val="restart"/>
          </w:tcPr>
          <w:p w:rsidR="00B83F7F" w:rsidRDefault="00B83F7F">
            <w:pPr>
              <w:pStyle w:val="ConsPlusNormal"/>
              <w:jc w:val="center"/>
            </w:pPr>
            <w:r>
              <w:t>Источник финансирования</w:t>
            </w:r>
          </w:p>
        </w:tc>
        <w:tc>
          <w:tcPr>
            <w:tcW w:w="1247" w:type="dxa"/>
            <w:vMerge w:val="restart"/>
          </w:tcPr>
          <w:p w:rsidR="00B83F7F" w:rsidRDefault="00B83F7F">
            <w:pPr>
              <w:pStyle w:val="ConsPlusNormal"/>
              <w:jc w:val="center"/>
            </w:pPr>
            <w:r>
              <w:t>Всего (нарастающим итогом с начала реализации программы)</w:t>
            </w:r>
          </w:p>
        </w:tc>
        <w:tc>
          <w:tcPr>
            <w:tcW w:w="7057" w:type="dxa"/>
            <w:gridSpan w:val="6"/>
          </w:tcPr>
          <w:p w:rsidR="00B83F7F" w:rsidRDefault="00B83F7F">
            <w:pPr>
              <w:pStyle w:val="ConsPlusNormal"/>
              <w:jc w:val="center"/>
            </w:pPr>
            <w:r>
              <w:t>Оценка расходов (тыс. руб.), годы</w:t>
            </w:r>
          </w:p>
        </w:tc>
      </w:tr>
      <w:tr w:rsidR="00B83F7F">
        <w:tc>
          <w:tcPr>
            <w:tcW w:w="964" w:type="dxa"/>
            <w:vMerge/>
          </w:tcPr>
          <w:p w:rsidR="00B83F7F" w:rsidRDefault="00B83F7F"/>
        </w:tc>
        <w:tc>
          <w:tcPr>
            <w:tcW w:w="1644" w:type="dxa"/>
            <w:vMerge/>
          </w:tcPr>
          <w:p w:rsidR="00B83F7F" w:rsidRDefault="00B83F7F"/>
        </w:tc>
        <w:tc>
          <w:tcPr>
            <w:tcW w:w="1757" w:type="dxa"/>
            <w:vMerge/>
          </w:tcPr>
          <w:p w:rsidR="00B83F7F" w:rsidRDefault="00B83F7F"/>
        </w:tc>
        <w:tc>
          <w:tcPr>
            <w:tcW w:w="1247" w:type="dxa"/>
            <w:vMerge/>
          </w:tcPr>
          <w:p w:rsidR="00B83F7F" w:rsidRDefault="00B83F7F"/>
        </w:tc>
        <w:tc>
          <w:tcPr>
            <w:tcW w:w="1275" w:type="dxa"/>
          </w:tcPr>
          <w:p w:rsidR="00B83F7F" w:rsidRDefault="00B83F7F">
            <w:pPr>
              <w:pStyle w:val="ConsPlusNormal"/>
              <w:jc w:val="center"/>
            </w:pPr>
            <w:r>
              <w:t>2013</w:t>
            </w:r>
          </w:p>
        </w:tc>
        <w:tc>
          <w:tcPr>
            <w:tcW w:w="1247" w:type="dxa"/>
          </w:tcPr>
          <w:p w:rsidR="00B83F7F" w:rsidRDefault="00B83F7F">
            <w:pPr>
              <w:pStyle w:val="ConsPlusNormal"/>
              <w:jc w:val="center"/>
            </w:pPr>
            <w:r>
              <w:t>2014</w:t>
            </w:r>
          </w:p>
        </w:tc>
        <w:tc>
          <w:tcPr>
            <w:tcW w:w="1134" w:type="dxa"/>
          </w:tcPr>
          <w:p w:rsidR="00B83F7F" w:rsidRDefault="00B83F7F">
            <w:pPr>
              <w:pStyle w:val="ConsPlusNormal"/>
              <w:jc w:val="center"/>
            </w:pPr>
            <w:r>
              <w:t>2015</w:t>
            </w:r>
          </w:p>
        </w:tc>
        <w:tc>
          <w:tcPr>
            <w:tcW w:w="1135" w:type="dxa"/>
          </w:tcPr>
          <w:p w:rsidR="00B83F7F" w:rsidRDefault="00B83F7F">
            <w:pPr>
              <w:pStyle w:val="ConsPlusNormal"/>
              <w:jc w:val="center"/>
            </w:pPr>
            <w:r>
              <w:t>2016</w:t>
            </w:r>
          </w:p>
        </w:tc>
        <w:tc>
          <w:tcPr>
            <w:tcW w:w="1133" w:type="dxa"/>
          </w:tcPr>
          <w:p w:rsidR="00B83F7F" w:rsidRDefault="00B83F7F">
            <w:pPr>
              <w:pStyle w:val="ConsPlusNormal"/>
              <w:jc w:val="center"/>
            </w:pPr>
            <w:r>
              <w:t>2017</w:t>
            </w:r>
          </w:p>
        </w:tc>
        <w:tc>
          <w:tcPr>
            <w:tcW w:w="1133" w:type="dxa"/>
          </w:tcPr>
          <w:p w:rsidR="00B83F7F" w:rsidRDefault="00B83F7F">
            <w:pPr>
              <w:pStyle w:val="ConsPlusNormal"/>
              <w:jc w:val="center"/>
            </w:pPr>
            <w:r>
              <w:t>2018</w:t>
            </w:r>
          </w:p>
        </w:tc>
      </w:tr>
      <w:tr w:rsidR="00B83F7F">
        <w:tc>
          <w:tcPr>
            <w:tcW w:w="964" w:type="dxa"/>
          </w:tcPr>
          <w:p w:rsidR="00B83F7F" w:rsidRDefault="00B83F7F">
            <w:pPr>
              <w:pStyle w:val="ConsPlusNormal"/>
              <w:jc w:val="center"/>
            </w:pPr>
            <w:r>
              <w:t>1</w:t>
            </w:r>
          </w:p>
        </w:tc>
        <w:tc>
          <w:tcPr>
            <w:tcW w:w="1644" w:type="dxa"/>
          </w:tcPr>
          <w:p w:rsidR="00B83F7F" w:rsidRDefault="00B83F7F">
            <w:pPr>
              <w:pStyle w:val="ConsPlusNormal"/>
              <w:jc w:val="center"/>
            </w:pPr>
            <w:r>
              <w:t>2</w:t>
            </w:r>
          </w:p>
        </w:tc>
        <w:tc>
          <w:tcPr>
            <w:tcW w:w="1757" w:type="dxa"/>
          </w:tcPr>
          <w:p w:rsidR="00B83F7F" w:rsidRDefault="00B83F7F">
            <w:pPr>
              <w:pStyle w:val="ConsPlusNormal"/>
              <w:jc w:val="center"/>
            </w:pPr>
            <w:r>
              <w:t>3</w:t>
            </w:r>
          </w:p>
        </w:tc>
        <w:tc>
          <w:tcPr>
            <w:tcW w:w="1247" w:type="dxa"/>
          </w:tcPr>
          <w:p w:rsidR="00B83F7F" w:rsidRDefault="00B83F7F">
            <w:pPr>
              <w:pStyle w:val="ConsPlusNormal"/>
              <w:jc w:val="center"/>
            </w:pPr>
            <w:r>
              <w:t>4</w:t>
            </w:r>
          </w:p>
        </w:tc>
        <w:tc>
          <w:tcPr>
            <w:tcW w:w="1275" w:type="dxa"/>
          </w:tcPr>
          <w:p w:rsidR="00B83F7F" w:rsidRDefault="00B83F7F">
            <w:pPr>
              <w:pStyle w:val="ConsPlusNormal"/>
              <w:jc w:val="center"/>
            </w:pPr>
            <w:r>
              <w:t>5</w:t>
            </w:r>
          </w:p>
        </w:tc>
        <w:tc>
          <w:tcPr>
            <w:tcW w:w="1247" w:type="dxa"/>
          </w:tcPr>
          <w:p w:rsidR="00B83F7F" w:rsidRDefault="00B83F7F">
            <w:pPr>
              <w:pStyle w:val="ConsPlusNormal"/>
              <w:jc w:val="center"/>
            </w:pPr>
            <w:r>
              <w:t>6</w:t>
            </w:r>
          </w:p>
        </w:tc>
        <w:tc>
          <w:tcPr>
            <w:tcW w:w="1134" w:type="dxa"/>
          </w:tcPr>
          <w:p w:rsidR="00B83F7F" w:rsidRDefault="00B83F7F">
            <w:pPr>
              <w:pStyle w:val="ConsPlusNormal"/>
              <w:jc w:val="center"/>
            </w:pPr>
            <w:r>
              <w:t>7</w:t>
            </w:r>
          </w:p>
        </w:tc>
        <w:tc>
          <w:tcPr>
            <w:tcW w:w="1135" w:type="dxa"/>
          </w:tcPr>
          <w:p w:rsidR="00B83F7F" w:rsidRDefault="00B83F7F">
            <w:pPr>
              <w:pStyle w:val="ConsPlusNormal"/>
              <w:jc w:val="center"/>
            </w:pPr>
            <w:r>
              <w:t>8</w:t>
            </w:r>
          </w:p>
        </w:tc>
        <w:tc>
          <w:tcPr>
            <w:tcW w:w="1133" w:type="dxa"/>
          </w:tcPr>
          <w:p w:rsidR="00B83F7F" w:rsidRDefault="00B83F7F">
            <w:pPr>
              <w:pStyle w:val="ConsPlusNormal"/>
              <w:jc w:val="center"/>
            </w:pPr>
            <w:r>
              <w:t>9</w:t>
            </w:r>
          </w:p>
        </w:tc>
        <w:tc>
          <w:tcPr>
            <w:tcW w:w="1133" w:type="dxa"/>
          </w:tcPr>
          <w:p w:rsidR="00B83F7F" w:rsidRDefault="00B83F7F">
            <w:pPr>
              <w:pStyle w:val="ConsPlusNormal"/>
              <w:jc w:val="center"/>
            </w:pPr>
            <w:r>
              <w:t>10</w:t>
            </w:r>
          </w:p>
        </w:tc>
      </w:tr>
      <w:tr w:rsidR="00B83F7F">
        <w:tc>
          <w:tcPr>
            <w:tcW w:w="964" w:type="dxa"/>
            <w:vMerge w:val="restart"/>
          </w:tcPr>
          <w:p w:rsidR="00B83F7F" w:rsidRDefault="00B83F7F">
            <w:pPr>
              <w:pStyle w:val="ConsPlusNormal"/>
              <w:jc w:val="both"/>
            </w:pPr>
            <w:r>
              <w:t xml:space="preserve">Государственная </w:t>
            </w:r>
            <w:hyperlink w:anchor="P42" w:history="1">
              <w:r>
                <w:rPr>
                  <w:color w:val="0000FF"/>
                </w:rPr>
                <w:t>программа</w:t>
              </w:r>
            </w:hyperlink>
          </w:p>
        </w:tc>
        <w:tc>
          <w:tcPr>
            <w:tcW w:w="1644" w:type="dxa"/>
            <w:vMerge w:val="restart"/>
          </w:tcPr>
          <w:p w:rsidR="00B83F7F" w:rsidRDefault="00B83F7F">
            <w:pPr>
              <w:pStyle w:val="ConsPlusNormal"/>
              <w:jc w:val="both"/>
            </w:pPr>
            <w:r>
              <w:t>Развитие промышленности</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473008,6</w:t>
            </w:r>
          </w:p>
        </w:tc>
        <w:tc>
          <w:tcPr>
            <w:tcW w:w="1275" w:type="dxa"/>
          </w:tcPr>
          <w:p w:rsidR="00B83F7F" w:rsidRDefault="00B83F7F">
            <w:pPr>
              <w:pStyle w:val="ConsPlusNormal"/>
              <w:jc w:val="center"/>
            </w:pPr>
            <w:r>
              <w:t>82 331,7</w:t>
            </w:r>
          </w:p>
        </w:tc>
        <w:tc>
          <w:tcPr>
            <w:tcW w:w="1247" w:type="dxa"/>
          </w:tcPr>
          <w:p w:rsidR="00B83F7F" w:rsidRDefault="00B83F7F">
            <w:pPr>
              <w:pStyle w:val="ConsPlusNormal"/>
              <w:jc w:val="center"/>
            </w:pPr>
            <w:r>
              <w:t>117 191,8</w:t>
            </w:r>
          </w:p>
        </w:tc>
        <w:tc>
          <w:tcPr>
            <w:tcW w:w="1134" w:type="dxa"/>
          </w:tcPr>
          <w:p w:rsidR="00B83F7F" w:rsidRDefault="00B83F7F">
            <w:pPr>
              <w:pStyle w:val="ConsPlusNormal"/>
              <w:jc w:val="center"/>
            </w:pPr>
            <w:r>
              <w:t>50407,9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365108,6</w:t>
            </w:r>
          </w:p>
        </w:tc>
        <w:tc>
          <w:tcPr>
            <w:tcW w:w="1275" w:type="dxa"/>
          </w:tcPr>
          <w:p w:rsidR="00B83F7F" w:rsidRDefault="00B83F7F">
            <w:pPr>
              <w:pStyle w:val="ConsPlusNormal"/>
              <w:jc w:val="center"/>
            </w:pPr>
            <w:r>
              <w:t>56 431,7</w:t>
            </w:r>
          </w:p>
        </w:tc>
        <w:tc>
          <w:tcPr>
            <w:tcW w:w="1247" w:type="dxa"/>
          </w:tcPr>
          <w:p w:rsidR="00B83F7F" w:rsidRDefault="00B83F7F">
            <w:pPr>
              <w:pStyle w:val="ConsPlusNormal"/>
              <w:jc w:val="center"/>
            </w:pPr>
            <w:r>
              <w:t>71 191,8</w:t>
            </w:r>
          </w:p>
        </w:tc>
        <w:tc>
          <w:tcPr>
            <w:tcW w:w="1134" w:type="dxa"/>
          </w:tcPr>
          <w:p w:rsidR="00B83F7F" w:rsidRDefault="00B83F7F">
            <w:pPr>
              <w:pStyle w:val="ConsPlusNormal"/>
              <w:jc w:val="center"/>
            </w:pPr>
            <w:r>
              <w:t>50407,9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юридические лица</w:t>
            </w:r>
          </w:p>
        </w:tc>
        <w:tc>
          <w:tcPr>
            <w:tcW w:w="1247" w:type="dxa"/>
          </w:tcPr>
          <w:p w:rsidR="00B83F7F" w:rsidRDefault="00B83F7F">
            <w:pPr>
              <w:pStyle w:val="ConsPlusNormal"/>
              <w:jc w:val="center"/>
            </w:pPr>
            <w:r>
              <w:t>71900,0</w:t>
            </w:r>
          </w:p>
        </w:tc>
        <w:tc>
          <w:tcPr>
            <w:tcW w:w="1275" w:type="dxa"/>
          </w:tcPr>
          <w:p w:rsidR="00B83F7F" w:rsidRDefault="00B83F7F">
            <w:pPr>
              <w:pStyle w:val="ConsPlusNormal"/>
              <w:jc w:val="center"/>
            </w:pPr>
            <w:r>
              <w:t>25 900,0</w:t>
            </w:r>
          </w:p>
        </w:tc>
        <w:tc>
          <w:tcPr>
            <w:tcW w:w="1247" w:type="dxa"/>
          </w:tcPr>
          <w:p w:rsidR="00B83F7F" w:rsidRDefault="00B83F7F">
            <w:pPr>
              <w:pStyle w:val="ConsPlusNormal"/>
              <w:jc w:val="center"/>
            </w:pPr>
            <w:r>
              <w:t>46 000,0</w:t>
            </w:r>
          </w:p>
        </w:tc>
        <w:tc>
          <w:tcPr>
            <w:tcW w:w="1134" w:type="dxa"/>
          </w:tcPr>
          <w:p w:rsidR="00B83F7F" w:rsidRDefault="00B83F7F">
            <w:pPr>
              <w:pStyle w:val="ConsPlusNormal"/>
              <w:jc w:val="center"/>
            </w:pPr>
            <w:r>
              <w:t>0,0</w:t>
            </w:r>
          </w:p>
        </w:tc>
        <w:tc>
          <w:tcPr>
            <w:tcW w:w="1135" w:type="dxa"/>
          </w:tcPr>
          <w:p w:rsidR="00B83F7F" w:rsidRDefault="00B83F7F">
            <w:pPr>
              <w:pStyle w:val="ConsPlusNormal"/>
              <w:jc w:val="center"/>
            </w:pPr>
            <w:r>
              <w:t>0,0</w:t>
            </w:r>
          </w:p>
        </w:tc>
        <w:tc>
          <w:tcPr>
            <w:tcW w:w="1133" w:type="dxa"/>
          </w:tcPr>
          <w:p w:rsidR="00B83F7F" w:rsidRDefault="00B83F7F">
            <w:pPr>
              <w:pStyle w:val="ConsPlusNormal"/>
              <w:jc w:val="center"/>
            </w:pPr>
            <w:r>
              <w:t>0,0</w:t>
            </w:r>
          </w:p>
        </w:tc>
        <w:tc>
          <w:tcPr>
            <w:tcW w:w="1133" w:type="dxa"/>
          </w:tcPr>
          <w:p w:rsidR="00B83F7F" w:rsidRDefault="00B83F7F">
            <w:pPr>
              <w:pStyle w:val="ConsPlusNormal"/>
              <w:jc w:val="center"/>
            </w:pPr>
            <w:r>
              <w:t>0,0</w:t>
            </w:r>
          </w:p>
        </w:tc>
      </w:tr>
      <w:tr w:rsidR="00B83F7F">
        <w:tc>
          <w:tcPr>
            <w:tcW w:w="964" w:type="dxa"/>
            <w:vMerge w:val="restart"/>
          </w:tcPr>
          <w:p w:rsidR="00B83F7F" w:rsidRDefault="00B83F7F">
            <w:pPr>
              <w:pStyle w:val="ConsPlusNormal"/>
              <w:jc w:val="both"/>
            </w:pPr>
            <w:hyperlink w:anchor="P106" w:history="1">
              <w:r>
                <w:rPr>
                  <w:color w:val="0000FF"/>
                </w:rPr>
                <w:t>Подпрог</w:t>
              </w:r>
              <w:r>
                <w:rPr>
                  <w:color w:val="0000FF"/>
                </w:rPr>
                <w:lastRenderedPageBreak/>
                <w:t>рамма 1</w:t>
              </w:r>
            </w:hyperlink>
          </w:p>
        </w:tc>
        <w:tc>
          <w:tcPr>
            <w:tcW w:w="1644" w:type="dxa"/>
            <w:vMerge w:val="restart"/>
          </w:tcPr>
          <w:p w:rsidR="00B83F7F" w:rsidRDefault="00B83F7F">
            <w:pPr>
              <w:pStyle w:val="ConsPlusNormal"/>
              <w:jc w:val="both"/>
            </w:pPr>
            <w:r>
              <w:lastRenderedPageBreak/>
              <w:t xml:space="preserve">Основные </w:t>
            </w:r>
            <w:r>
              <w:lastRenderedPageBreak/>
              <w:t>отрасли промышленности Республики Коми</w:t>
            </w:r>
          </w:p>
        </w:tc>
        <w:tc>
          <w:tcPr>
            <w:tcW w:w="1757" w:type="dxa"/>
          </w:tcPr>
          <w:p w:rsidR="00B83F7F" w:rsidRDefault="00B83F7F">
            <w:pPr>
              <w:pStyle w:val="ConsPlusNormal"/>
            </w:pPr>
            <w:r>
              <w:lastRenderedPageBreak/>
              <w:t>Всего</w:t>
            </w:r>
          </w:p>
        </w:tc>
        <w:tc>
          <w:tcPr>
            <w:tcW w:w="1247" w:type="dxa"/>
          </w:tcPr>
          <w:p w:rsidR="00B83F7F" w:rsidRDefault="00B83F7F">
            <w:pPr>
              <w:pStyle w:val="ConsPlusNormal"/>
              <w:jc w:val="center"/>
            </w:pPr>
            <w:r>
              <w:t>107265,5</w:t>
            </w:r>
          </w:p>
        </w:tc>
        <w:tc>
          <w:tcPr>
            <w:tcW w:w="1275" w:type="dxa"/>
          </w:tcPr>
          <w:p w:rsidR="00B83F7F" w:rsidRDefault="00B83F7F">
            <w:pPr>
              <w:pStyle w:val="ConsPlusNormal"/>
              <w:jc w:val="center"/>
            </w:pPr>
            <w:r>
              <w:t>37 004,0</w:t>
            </w:r>
          </w:p>
        </w:tc>
        <w:tc>
          <w:tcPr>
            <w:tcW w:w="1247" w:type="dxa"/>
          </w:tcPr>
          <w:p w:rsidR="00B83F7F" w:rsidRDefault="00B83F7F">
            <w:pPr>
              <w:pStyle w:val="ConsPlusNormal"/>
              <w:jc w:val="center"/>
            </w:pPr>
            <w:r>
              <w:t>68 980,5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0,0</w:t>
            </w:r>
          </w:p>
        </w:tc>
        <w:tc>
          <w:tcPr>
            <w:tcW w:w="1133" w:type="dxa"/>
          </w:tcPr>
          <w:p w:rsidR="00B83F7F" w:rsidRDefault="00B83F7F">
            <w:pPr>
              <w:pStyle w:val="ConsPlusNormal"/>
              <w:jc w:val="center"/>
            </w:pPr>
            <w:r>
              <w:t>0,0</w:t>
            </w:r>
          </w:p>
        </w:tc>
        <w:tc>
          <w:tcPr>
            <w:tcW w:w="1133" w:type="dxa"/>
          </w:tcPr>
          <w:p w:rsidR="00B83F7F" w:rsidRDefault="00B83F7F">
            <w:pPr>
              <w:pStyle w:val="ConsPlusNormal"/>
              <w:jc w:val="center"/>
            </w:pPr>
            <w:r>
              <w:t>0,0</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35365,5</w:t>
            </w:r>
          </w:p>
        </w:tc>
        <w:tc>
          <w:tcPr>
            <w:tcW w:w="1275" w:type="dxa"/>
          </w:tcPr>
          <w:p w:rsidR="00B83F7F" w:rsidRDefault="00B83F7F">
            <w:pPr>
              <w:pStyle w:val="ConsPlusNormal"/>
              <w:jc w:val="center"/>
            </w:pPr>
            <w:r>
              <w:t>11 104,0</w:t>
            </w:r>
          </w:p>
        </w:tc>
        <w:tc>
          <w:tcPr>
            <w:tcW w:w="1247" w:type="dxa"/>
          </w:tcPr>
          <w:p w:rsidR="00B83F7F" w:rsidRDefault="00B83F7F">
            <w:pPr>
              <w:pStyle w:val="ConsPlusNormal"/>
              <w:jc w:val="center"/>
            </w:pPr>
            <w:r>
              <w:t>22 980,5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0,0</w:t>
            </w:r>
          </w:p>
        </w:tc>
        <w:tc>
          <w:tcPr>
            <w:tcW w:w="1133" w:type="dxa"/>
          </w:tcPr>
          <w:p w:rsidR="00B83F7F" w:rsidRDefault="00B83F7F">
            <w:pPr>
              <w:pStyle w:val="ConsPlusNormal"/>
              <w:jc w:val="center"/>
            </w:pPr>
            <w:r>
              <w:t>0,0</w:t>
            </w:r>
          </w:p>
        </w:tc>
        <w:tc>
          <w:tcPr>
            <w:tcW w:w="1133" w:type="dxa"/>
          </w:tcPr>
          <w:p w:rsidR="00B83F7F" w:rsidRDefault="00B83F7F">
            <w:pPr>
              <w:pStyle w:val="ConsPlusNormal"/>
              <w:jc w:val="center"/>
            </w:pPr>
            <w:r>
              <w:t>0,0</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юридические лица</w:t>
            </w:r>
          </w:p>
        </w:tc>
        <w:tc>
          <w:tcPr>
            <w:tcW w:w="1247" w:type="dxa"/>
          </w:tcPr>
          <w:p w:rsidR="00B83F7F" w:rsidRDefault="00B83F7F">
            <w:pPr>
              <w:pStyle w:val="ConsPlusNormal"/>
              <w:jc w:val="center"/>
            </w:pPr>
            <w:r>
              <w:t>71900,0</w:t>
            </w:r>
          </w:p>
        </w:tc>
        <w:tc>
          <w:tcPr>
            <w:tcW w:w="1275" w:type="dxa"/>
          </w:tcPr>
          <w:p w:rsidR="00B83F7F" w:rsidRDefault="00B83F7F">
            <w:pPr>
              <w:pStyle w:val="ConsPlusNormal"/>
              <w:jc w:val="center"/>
            </w:pPr>
            <w:r>
              <w:t>25 900,0</w:t>
            </w:r>
          </w:p>
        </w:tc>
        <w:tc>
          <w:tcPr>
            <w:tcW w:w="1247" w:type="dxa"/>
          </w:tcPr>
          <w:p w:rsidR="00B83F7F" w:rsidRDefault="00B83F7F">
            <w:pPr>
              <w:pStyle w:val="ConsPlusNormal"/>
              <w:jc w:val="center"/>
            </w:pPr>
            <w:r>
              <w:t>46 000,0</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val="restart"/>
          </w:tcPr>
          <w:p w:rsidR="00B83F7F" w:rsidRDefault="00B83F7F">
            <w:pPr>
              <w:pStyle w:val="ConsPlusNormal"/>
              <w:jc w:val="both"/>
            </w:pPr>
            <w:r>
              <w:t>Основное мероприятие</w:t>
            </w:r>
          </w:p>
        </w:tc>
        <w:tc>
          <w:tcPr>
            <w:tcW w:w="1644" w:type="dxa"/>
            <w:vMerge w:val="restart"/>
          </w:tcPr>
          <w:p w:rsidR="00B83F7F" w:rsidRDefault="00B83F7F">
            <w:pPr>
              <w:pStyle w:val="ConsPlusNormal"/>
              <w:jc w:val="both"/>
            </w:pPr>
            <w:r>
              <w:t>1.1.3. Содействие промышленным предприятиям в эффективном использовании лесных ресурсов</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100725,5</w:t>
            </w:r>
          </w:p>
        </w:tc>
        <w:tc>
          <w:tcPr>
            <w:tcW w:w="1275" w:type="dxa"/>
          </w:tcPr>
          <w:p w:rsidR="00B83F7F" w:rsidRDefault="00B83F7F">
            <w:pPr>
              <w:pStyle w:val="ConsPlusNormal"/>
              <w:jc w:val="center"/>
            </w:pPr>
            <w:r>
              <w:t>31 254,0</w:t>
            </w:r>
          </w:p>
        </w:tc>
        <w:tc>
          <w:tcPr>
            <w:tcW w:w="1247" w:type="dxa"/>
          </w:tcPr>
          <w:p w:rsidR="00B83F7F" w:rsidRDefault="00B83F7F">
            <w:pPr>
              <w:pStyle w:val="ConsPlusNormal"/>
              <w:jc w:val="center"/>
            </w:pPr>
            <w:r>
              <w:t>68 190,5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28825,5</w:t>
            </w:r>
          </w:p>
        </w:tc>
        <w:tc>
          <w:tcPr>
            <w:tcW w:w="1275" w:type="dxa"/>
          </w:tcPr>
          <w:p w:rsidR="00B83F7F" w:rsidRDefault="00B83F7F">
            <w:pPr>
              <w:pStyle w:val="ConsPlusNormal"/>
              <w:jc w:val="center"/>
            </w:pPr>
            <w:r>
              <w:t>5 354,0</w:t>
            </w:r>
          </w:p>
        </w:tc>
        <w:tc>
          <w:tcPr>
            <w:tcW w:w="1247" w:type="dxa"/>
          </w:tcPr>
          <w:p w:rsidR="00B83F7F" w:rsidRDefault="00B83F7F">
            <w:pPr>
              <w:pStyle w:val="ConsPlusNormal"/>
              <w:jc w:val="center"/>
            </w:pPr>
            <w:r>
              <w:t>22 190,5</w:t>
            </w:r>
          </w:p>
        </w:tc>
        <w:tc>
          <w:tcPr>
            <w:tcW w:w="1134" w:type="dxa"/>
          </w:tcPr>
          <w:p w:rsidR="00B83F7F" w:rsidRDefault="00B83F7F">
            <w:pPr>
              <w:pStyle w:val="ConsPlusNormal"/>
              <w:jc w:val="center"/>
            </w:pPr>
            <w:r>
              <w:t>1 281,0</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юридические лица</w:t>
            </w:r>
          </w:p>
        </w:tc>
        <w:tc>
          <w:tcPr>
            <w:tcW w:w="1247" w:type="dxa"/>
          </w:tcPr>
          <w:p w:rsidR="00B83F7F" w:rsidRDefault="00B83F7F">
            <w:pPr>
              <w:pStyle w:val="ConsPlusNormal"/>
              <w:jc w:val="center"/>
            </w:pPr>
            <w:r>
              <w:t>71900,0</w:t>
            </w:r>
          </w:p>
        </w:tc>
        <w:tc>
          <w:tcPr>
            <w:tcW w:w="1275" w:type="dxa"/>
          </w:tcPr>
          <w:p w:rsidR="00B83F7F" w:rsidRDefault="00B83F7F">
            <w:pPr>
              <w:pStyle w:val="ConsPlusNormal"/>
              <w:jc w:val="center"/>
            </w:pPr>
            <w:r>
              <w:t>25 900,0</w:t>
            </w:r>
          </w:p>
        </w:tc>
        <w:tc>
          <w:tcPr>
            <w:tcW w:w="1247" w:type="dxa"/>
          </w:tcPr>
          <w:p w:rsidR="00B83F7F" w:rsidRDefault="00B83F7F">
            <w:pPr>
              <w:pStyle w:val="ConsPlusNormal"/>
              <w:jc w:val="center"/>
            </w:pPr>
            <w:r>
              <w:t>46 000,0</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tcPr>
          <w:p w:rsidR="00B83F7F" w:rsidRDefault="00B83F7F">
            <w:pPr>
              <w:pStyle w:val="ConsPlusNormal"/>
              <w:jc w:val="both"/>
            </w:pPr>
            <w:r>
              <w:t>Основное мероприятие</w:t>
            </w:r>
          </w:p>
        </w:tc>
        <w:tc>
          <w:tcPr>
            <w:tcW w:w="1644" w:type="dxa"/>
          </w:tcPr>
          <w:p w:rsidR="00B83F7F" w:rsidRDefault="00B83F7F">
            <w:pPr>
              <w:pStyle w:val="ConsPlusNormal"/>
              <w:jc w:val="both"/>
            </w:pPr>
            <w:r>
              <w:t>1.4.2. Повышение инвестиционной привлекательности развития промышленного производства на территории Республики Коми</w:t>
            </w:r>
          </w:p>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6540,0</w:t>
            </w:r>
          </w:p>
        </w:tc>
        <w:tc>
          <w:tcPr>
            <w:tcW w:w="1275" w:type="dxa"/>
          </w:tcPr>
          <w:p w:rsidR="00B83F7F" w:rsidRDefault="00B83F7F">
            <w:pPr>
              <w:pStyle w:val="ConsPlusNormal"/>
              <w:jc w:val="center"/>
            </w:pPr>
            <w:r>
              <w:t>5 750,0</w:t>
            </w:r>
          </w:p>
        </w:tc>
        <w:tc>
          <w:tcPr>
            <w:tcW w:w="1247" w:type="dxa"/>
          </w:tcPr>
          <w:p w:rsidR="00B83F7F" w:rsidRDefault="00B83F7F">
            <w:pPr>
              <w:pStyle w:val="ConsPlusNormal"/>
              <w:jc w:val="center"/>
            </w:pPr>
            <w:r>
              <w:t>790,0</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tcPr>
          <w:p w:rsidR="00B83F7F" w:rsidRDefault="00B83F7F">
            <w:pPr>
              <w:pStyle w:val="ConsPlusNormal"/>
              <w:jc w:val="both"/>
            </w:pPr>
            <w:hyperlink w:anchor="P184" w:history="1">
              <w:r>
                <w:rPr>
                  <w:color w:val="0000FF"/>
                </w:rPr>
                <w:t>Подпрограмма 2</w:t>
              </w:r>
            </w:hyperlink>
          </w:p>
        </w:tc>
        <w:tc>
          <w:tcPr>
            <w:tcW w:w="1644" w:type="dxa"/>
          </w:tcPr>
          <w:p w:rsidR="00B83F7F" w:rsidRDefault="00B83F7F">
            <w:pPr>
              <w:pStyle w:val="ConsPlusNormal"/>
              <w:jc w:val="both"/>
            </w:pPr>
            <w:r>
              <w:t>Инновации в промышленности в Республике Коми</w:t>
            </w:r>
          </w:p>
        </w:tc>
        <w:tc>
          <w:tcPr>
            <w:tcW w:w="1757" w:type="dxa"/>
          </w:tcPr>
          <w:p w:rsidR="00B83F7F" w:rsidRDefault="00B83F7F">
            <w:pPr>
              <w:pStyle w:val="ConsPlusNormal"/>
            </w:pPr>
            <w:r>
              <w:t>-</w:t>
            </w:r>
          </w:p>
        </w:tc>
        <w:tc>
          <w:tcPr>
            <w:tcW w:w="1247" w:type="dxa"/>
          </w:tcPr>
          <w:p w:rsidR="00B83F7F" w:rsidRDefault="00B83F7F">
            <w:pPr>
              <w:pStyle w:val="ConsPlusNormal"/>
              <w:jc w:val="center"/>
            </w:pPr>
            <w:r>
              <w:t>-</w:t>
            </w:r>
          </w:p>
        </w:tc>
        <w:tc>
          <w:tcPr>
            <w:tcW w:w="1275" w:type="dxa"/>
          </w:tcPr>
          <w:p w:rsidR="00B83F7F" w:rsidRDefault="00B83F7F">
            <w:pPr>
              <w:pStyle w:val="ConsPlusNormal"/>
              <w:jc w:val="center"/>
            </w:pPr>
            <w:r>
              <w:t>-</w:t>
            </w:r>
          </w:p>
        </w:tc>
        <w:tc>
          <w:tcPr>
            <w:tcW w:w="1247" w:type="dxa"/>
          </w:tcPr>
          <w:p w:rsidR="00B83F7F" w:rsidRDefault="00B83F7F">
            <w:pPr>
              <w:pStyle w:val="ConsPlusNormal"/>
              <w:jc w:val="center"/>
            </w:pPr>
            <w:r>
              <w:t>-</w:t>
            </w:r>
          </w:p>
        </w:tc>
        <w:tc>
          <w:tcPr>
            <w:tcW w:w="1134" w:type="dxa"/>
          </w:tcPr>
          <w:p w:rsidR="00B83F7F" w:rsidRDefault="00B83F7F">
            <w:pPr>
              <w:pStyle w:val="ConsPlusNormal"/>
              <w:jc w:val="center"/>
            </w:pPr>
            <w:r>
              <w:t>-</w:t>
            </w:r>
          </w:p>
        </w:tc>
        <w:tc>
          <w:tcPr>
            <w:tcW w:w="1135" w:type="dxa"/>
          </w:tcPr>
          <w:p w:rsidR="00B83F7F" w:rsidRDefault="00B83F7F">
            <w:pPr>
              <w:pStyle w:val="ConsPlusNormal"/>
              <w:jc w:val="center"/>
            </w:pPr>
            <w:r>
              <w:t>-</w:t>
            </w:r>
          </w:p>
        </w:tc>
        <w:tc>
          <w:tcPr>
            <w:tcW w:w="1133" w:type="dxa"/>
          </w:tcPr>
          <w:p w:rsidR="00B83F7F" w:rsidRDefault="00B83F7F">
            <w:pPr>
              <w:pStyle w:val="ConsPlusNormal"/>
              <w:jc w:val="center"/>
            </w:pPr>
            <w:r>
              <w:t>-</w:t>
            </w:r>
          </w:p>
        </w:tc>
        <w:tc>
          <w:tcPr>
            <w:tcW w:w="1133" w:type="dxa"/>
          </w:tcPr>
          <w:p w:rsidR="00B83F7F" w:rsidRDefault="00B83F7F">
            <w:pPr>
              <w:pStyle w:val="ConsPlusNormal"/>
              <w:jc w:val="center"/>
            </w:pPr>
            <w:r>
              <w:t>-</w:t>
            </w:r>
          </w:p>
        </w:tc>
      </w:tr>
      <w:tr w:rsidR="00B83F7F">
        <w:tc>
          <w:tcPr>
            <w:tcW w:w="964" w:type="dxa"/>
            <w:vMerge w:val="restart"/>
          </w:tcPr>
          <w:p w:rsidR="00B83F7F" w:rsidRDefault="00B83F7F">
            <w:pPr>
              <w:pStyle w:val="ConsPlusNormal"/>
              <w:jc w:val="both"/>
            </w:pPr>
            <w:hyperlink w:anchor="P224" w:history="1">
              <w:r>
                <w:rPr>
                  <w:color w:val="0000FF"/>
                </w:rPr>
                <w:t>Подпрограмма 3</w:t>
              </w:r>
            </w:hyperlink>
          </w:p>
        </w:tc>
        <w:tc>
          <w:tcPr>
            <w:tcW w:w="1644" w:type="dxa"/>
            <w:vMerge w:val="restart"/>
          </w:tcPr>
          <w:p w:rsidR="00B83F7F" w:rsidRDefault="00B83F7F">
            <w:pPr>
              <w:pStyle w:val="ConsPlusNormal"/>
              <w:jc w:val="both"/>
            </w:pPr>
            <w:r>
              <w:t>Обеспечение реализации Программы</w:t>
            </w:r>
          </w:p>
        </w:tc>
        <w:tc>
          <w:tcPr>
            <w:tcW w:w="1757" w:type="dxa"/>
          </w:tcPr>
          <w:p w:rsidR="00B83F7F" w:rsidRDefault="00B83F7F">
            <w:pPr>
              <w:pStyle w:val="ConsPlusNormal"/>
            </w:pPr>
            <w:r>
              <w:t>Всего</w:t>
            </w:r>
          </w:p>
        </w:tc>
        <w:tc>
          <w:tcPr>
            <w:tcW w:w="1247" w:type="dxa"/>
          </w:tcPr>
          <w:p w:rsidR="00B83F7F" w:rsidRDefault="00B83F7F">
            <w:pPr>
              <w:pStyle w:val="ConsPlusNormal"/>
              <w:jc w:val="center"/>
            </w:pPr>
            <w:r>
              <w:t>329743,1</w:t>
            </w:r>
          </w:p>
        </w:tc>
        <w:tc>
          <w:tcPr>
            <w:tcW w:w="1275" w:type="dxa"/>
          </w:tcPr>
          <w:p w:rsidR="00B83F7F" w:rsidRDefault="00B83F7F">
            <w:pPr>
              <w:pStyle w:val="ConsPlusNormal"/>
              <w:jc w:val="center"/>
            </w:pPr>
            <w:r>
              <w:t>45 327,7</w:t>
            </w:r>
          </w:p>
        </w:tc>
        <w:tc>
          <w:tcPr>
            <w:tcW w:w="1247" w:type="dxa"/>
          </w:tcPr>
          <w:p w:rsidR="00B83F7F" w:rsidRDefault="00B83F7F">
            <w:pPr>
              <w:pStyle w:val="ConsPlusNormal"/>
              <w:jc w:val="center"/>
            </w:pPr>
            <w:r>
              <w:t>48 211,3</w:t>
            </w:r>
          </w:p>
        </w:tc>
        <w:tc>
          <w:tcPr>
            <w:tcW w:w="1134" w:type="dxa"/>
          </w:tcPr>
          <w:p w:rsidR="00B83F7F" w:rsidRDefault="00B83F7F">
            <w:pPr>
              <w:pStyle w:val="ConsPlusNormal"/>
              <w:jc w:val="center"/>
            </w:pPr>
            <w:r>
              <w:t>49126,9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vMerge/>
          </w:tcPr>
          <w:p w:rsidR="00B83F7F" w:rsidRDefault="00B83F7F"/>
        </w:tc>
        <w:tc>
          <w:tcPr>
            <w:tcW w:w="1644" w:type="dxa"/>
            <w:vMerge/>
          </w:tcPr>
          <w:p w:rsidR="00B83F7F" w:rsidRDefault="00B83F7F"/>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329743,1</w:t>
            </w:r>
          </w:p>
        </w:tc>
        <w:tc>
          <w:tcPr>
            <w:tcW w:w="1275" w:type="dxa"/>
          </w:tcPr>
          <w:p w:rsidR="00B83F7F" w:rsidRDefault="00B83F7F">
            <w:pPr>
              <w:pStyle w:val="ConsPlusNormal"/>
              <w:jc w:val="center"/>
            </w:pPr>
            <w:r>
              <w:t>45 327,7</w:t>
            </w:r>
          </w:p>
        </w:tc>
        <w:tc>
          <w:tcPr>
            <w:tcW w:w="1247" w:type="dxa"/>
          </w:tcPr>
          <w:p w:rsidR="00B83F7F" w:rsidRDefault="00B83F7F">
            <w:pPr>
              <w:pStyle w:val="ConsPlusNormal"/>
              <w:jc w:val="center"/>
            </w:pPr>
            <w:r>
              <w:t>48 211,3</w:t>
            </w:r>
          </w:p>
        </w:tc>
        <w:tc>
          <w:tcPr>
            <w:tcW w:w="1134" w:type="dxa"/>
          </w:tcPr>
          <w:p w:rsidR="00B83F7F" w:rsidRDefault="00B83F7F">
            <w:pPr>
              <w:pStyle w:val="ConsPlusNormal"/>
              <w:jc w:val="center"/>
            </w:pPr>
            <w:r>
              <w:t>49126,9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r w:rsidR="00B83F7F">
        <w:tc>
          <w:tcPr>
            <w:tcW w:w="964" w:type="dxa"/>
          </w:tcPr>
          <w:p w:rsidR="00B83F7F" w:rsidRDefault="00B83F7F">
            <w:pPr>
              <w:pStyle w:val="ConsPlusNormal"/>
              <w:jc w:val="both"/>
            </w:pPr>
            <w:r>
              <w:t>Основное мероприятие</w:t>
            </w:r>
          </w:p>
        </w:tc>
        <w:tc>
          <w:tcPr>
            <w:tcW w:w="1644" w:type="dxa"/>
          </w:tcPr>
          <w:p w:rsidR="00B83F7F" w:rsidRDefault="00B83F7F">
            <w:pPr>
              <w:pStyle w:val="ConsPlusNormal"/>
              <w:jc w:val="both"/>
            </w:pPr>
            <w:r>
              <w:t>3.1.1. Реализация функций аппаратов исполнителей и участников государственной программы</w:t>
            </w:r>
          </w:p>
        </w:tc>
        <w:tc>
          <w:tcPr>
            <w:tcW w:w="1757" w:type="dxa"/>
          </w:tcPr>
          <w:p w:rsidR="00B83F7F" w:rsidRDefault="00B83F7F">
            <w:pPr>
              <w:pStyle w:val="ConsPlusNormal"/>
            </w:pPr>
            <w:r>
              <w:t>республиканский бюджет Республики Коми</w:t>
            </w:r>
          </w:p>
        </w:tc>
        <w:tc>
          <w:tcPr>
            <w:tcW w:w="1247" w:type="dxa"/>
          </w:tcPr>
          <w:p w:rsidR="00B83F7F" w:rsidRDefault="00B83F7F">
            <w:pPr>
              <w:pStyle w:val="ConsPlusNormal"/>
              <w:jc w:val="center"/>
            </w:pPr>
            <w:r>
              <w:t>329743,1</w:t>
            </w:r>
          </w:p>
        </w:tc>
        <w:tc>
          <w:tcPr>
            <w:tcW w:w="1275" w:type="dxa"/>
          </w:tcPr>
          <w:p w:rsidR="00B83F7F" w:rsidRDefault="00B83F7F">
            <w:pPr>
              <w:pStyle w:val="ConsPlusNormal"/>
              <w:jc w:val="center"/>
            </w:pPr>
            <w:r>
              <w:t>45 327,7</w:t>
            </w:r>
          </w:p>
        </w:tc>
        <w:tc>
          <w:tcPr>
            <w:tcW w:w="1247" w:type="dxa"/>
          </w:tcPr>
          <w:p w:rsidR="00B83F7F" w:rsidRDefault="00B83F7F">
            <w:pPr>
              <w:pStyle w:val="ConsPlusNormal"/>
              <w:jc w:val="center"/>
            </w:pPr>
            <w:r>
              <w:t>48 211,3</w:t>
            </w:r>
          </w:p>
        </w:tc>
        <w:tc>
          <w:tcPr>
            <w:tcW w:w="1134" w:type="dxa"/>
          </w:tcPr>
          <w:p w:rsidR="00B83F7F" w:rsidRDefault="00B83F7F">
            <w:pPr>
              <w:pStyle w:val="ConsPlusNormal"/>
              <w:jc w:val="center"/>
            </w:pPr>
            <w:r>
              <w:t>49126,9</w:t>
            </w:r>
          </w:p>
        </w:tc>
        <w:tc>
          <w:tcPr>
            <w:tcW w:w="1135" w:type="dxa"/>
          </w:tcPr>
          <w:p w:rsidR="00B83F7F" w:rsidRDefault="00B83F7F">
            <w:pPr>
              <w:pStyle w:val="ConsPlusNormal"/>
              <w:jc w:val="center"/>
            </w:pPr>
            <w:r>
              <w:t>62 312,5</w:t>
            </w:r>
          </w:p>
        </w:tc>
        <w:tc>
          <w:tcPr>
            <w:tcW w:w="1133" w:type="dxa"/>
          </w:tcPr>
          <w:p w:rsidR="00B83F7F" w:rsidRDefault="00B83F7F">
            <w:pPr>
              <w:pStyle w:val="ConsPlusNormal"/>
              <w:jc w:val="center"/>
            </w:pPr>
            <w:r>
              <w:t>62 353,2</w:t>
            </w:r>
          </w:p>
        </w:tc>
        <w:tc>
          <w:tcPr>
            <w:tcW w:w="1133" w:type="dxa"/>
          </w:tcPr>
          <w:p w:rsidR="00B83F7F" w:rsidRDefault="00B83F7F">
            <w:pPr>
              <w:pStyle w:val="ConsPlusNormal"/>
              <w:jc w:val="center"/>
            </w:pPr>
            <w:r>
              <w:t>62 411,5</w:t>
            </w:r>
          </w:p>
        </w:tc>
      </w:tr>
    </w:tbl>
    <w:p w:rsidR="00B83F7F" w:rsidRDefault="00B83F7F">
      <w:pPr>
        <w:pStyle w:val="ConsPlusNormal"/>
      </w:pPr>
    </w:p>
    <w:p w:rsidR="00B83F7F" w:rsidRDefault="00B83F7F">
      <w:pPr>
        <w:pStyle w:val="ConsPlusNormal"/>
        <w:jc w:val="right"/>
      </w:pPr>
      <w:r>
        <w:t>Таблица 7</w:t>
      </w:r>
    </w:p>
    <w:p w:rsidR="00B83F7F" w:rsidRDefault="00B83F7F">
      <w:pPr>
        <w:pStyle w:val="ConsPlusNormal"/>
      </w:pPr>
    </w:p>
    <w:p w:rsidR="00B83F7F" w:rsidRDefault="00B83F7F">
      <w:pPr>
        <w:pStyle w:val="ConsPlusNormal"/>
        <w:jc w:val="center"/>
      </w:pPr>
      <w:bookmarkStart w:id="13" w:name="P1734"/>
      <w:bookmarkEnd w:id="13"/>
      <w:r>
        <w:t>Информация</w:t>
      </w:r>
    </w:p>
    <w:p w:rsidR="00B83F7F" w:rsidRDefault="00B83F7F">
      <w:pPr>
        <w:pStyle w:val="ConsPlusNormal"/>
        <w:jc w:val="center"/>
      </w:pPr>
      <w:r>
        <w:t>об основных параметрах потребности в трудовых ресурсах,</w:t>
      </w:r>
    </w:p>
    <w:p w:rsidR="00B83F7F" w:rsidRDefault="00B83F7F">
      <w:pPr>
        <w:pStyle w:val="ConsPlusNormal"/>
        <w:jc w:val="center"/>
      </w:pPr>
      <w:proofErr w:type="gramStart"/>
      <w:r>
        <w:t>необходимых</w:t>
      </w:r>
      <w:proofErr w:type="gramEnd"/>
      <w:r>
        <w:t xml:space="preserve"> для реализации государственной программы</w:t>
      </w:r>
    </w:p>
    <w:p w:rsidR="00B83F7F" w:rsidRDefault="00B83F7F">
      <w:pPr>
        <w:sectPr w:rsidR="00B83F7F">
          <w:pgSz w:w="16838" w:h="11905"/>
          <w:pgMar w:top="1701" w:right="1134" w:bottom="850" w:left="1134" w:header="0" w:footer="0" w:gutter="0"/>
          <w:cols w:space="720"/>
        </w:sectPr>
      </w:pPr>
    </w:p>
    <w:p w:rsidR="00B83F7F" w:rsidRDefault="00B83F7F">
      <w:pPr>
        <w:pStyle w:val="ConsPlusNormal"/>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893"/>
        <w:gridCol w:w="902"/>
        <w:gridCol w:w="917"/>
        <w:gridCol w:w="907"/>
        <w:gridCol w:w="893"/>
        <w:gridCol w:w="907"/>
      </w:tblGrid>
      <w:tr w:rsidR="00B83F7F">
        <w:tc>
          <w:tcPr>
            <w:tcW w:w="3628" w:type="dxa"/>
            <w:vMerge w:val="restart"/>
          </w:tcPr>
          <w:p w:rsidR="00B83F7F" w:rsidRDefault="00B83F7F">
            <w:pPr>
              <w:pStyle w:val="ConsPlusNormal"/>
            </w:pPr>
          </w:p>
        </w:tc>
        <w:tc>
          <w:tcPr>
            <w:tcW w:w="5419" w:type="dxa"/>
            <w:gridSpan w:val="6"/>
          </w:tcPr>
          <w:p w:rsidR="00B83F7F" w:rsidRDefault="00B83F7F">
            <w:pPr>
              <w:pStyle w:val="ConsPlusNormal"/>
              <w:jc w:val="center"/>
            </w:pPr>
            <w:r>
              <w:t>Численность работников, человек</w:t>
            </w:r>
          </w:p>
        </w:tc>
      </w:tr>
      <w:tr w:rsidR="00B83F7F">
        <w:tc>
          <w:tcPr>
            <w:tcW w:w="3628" w:type="dxa"/>
            <w:vMerge/>
          </w:tcPr>
          <w:p w:rsidR="00B83F7F" w:rsidRDefault="00B83F7F"/>
        </w:tc>
        <w:tc>
          <w:tcPr>
            <w:tcW w:w="893" w:type="dxa"/>
          </w:tcPr>
          <w:p w:rsidR="00B83F7F" w:rsidRDefault="00B83F7F">
            <w:pPr>
              <w:pStyle w:val="ConsPlusNormal"/>
              <w:jc w:val="center"/>
            </w:pPr>
            <w:r>
              <w:t>2015 год</w:t>
            </w:r>
          </w:p>
        </w:tc>
        <w:tc>
          <w:tcPr>
            <w:tcW w:w="902" w:type="dxa"/>
          </w:tcPr>
          <w:p w:rsidR="00B83F7F" w:rsidRDefault="00B83F7F">
            <w:pPr>
              <w:pStyle w:val="ConsPlusNormal"/>
              <w:jc w:val="center"/>
            </w:pPr>
            <w:r>
              <w:t>2016 год</w:t>
            </w:r>
          </w:p>
        </w:tc>
        <w:tc>
          <w:tcPr>
            <w:tcW w:w="917" w:type="dxa"/>
          </w:tcPr>
          <w:p w:rsidR="00B83F7F" w:rsidRDefault="00B83F7F">
            <w:pPr>
              <w:pStyle w:val="ConsPlusNormal"/>
              <w:jc w:val="center"/>
            </w:pPr>
            <w:r>
              <w:t>2017 год</w:t>
            </w:r>
          </w:p>
        </w:tc>
        <w:tc>
          <w:tcPr>
            <w:tcW w:w="907" w:type="dxa"/>
          </w:tcPr>
          <w:p w:rsidR="00B83F7F" w:rsidRDefault="00B83F7F">
            <w:pPr>
              <w:pStyle w:val="ConsPlusNormal"/>
              <w:jc w:val="center"/>
            </w:pPr>
            <w:r>
              <w:t>2018 год</w:t>
            </w:r>
          </w:p>
        </w:tc>
        <w:tc>
          <w:tcPr>
            <w:tcW w:w="893" w:type="dxa"/>
          </w:tcPr>
          <w:p w:rsidR="00B83F7F" w:rsidRDefault="00B83F7F">
            <w:pPr>
              <w:pStyle w:val="ConsPlusNormal"/>
              <w:jc w:val="center"/>
            </w:pPr>
            <w:r>
              <w:t>2019 год</w:t>
            </w:r>
          </w:p>
        </w:tc>
        <w:tc>
          <w:tcPr>
            <w:tcW w:w="907" w:type="dxa"/>
          </w:tcPr>
          <w:p w:rsidR="00B83F7F" w:rsidRDefault="00B83F7F">
            <w:pPr>
              <w:pStyle w:val="ConsPlusNormal"/>
              <w:jc w:val="center"/>
            </w:pPr>
            <w:r>
              <w:t>2020 год</w:t>
            </w:r>
          </w:p>
        </w:tc>
      </w:tr>
      <w:tr w:rsidR="00B83F7F">
        <w:tc>
          <w:tcPr>
            <w:tcW w:w="3628" w:type="dxa"/>
          </w:tcPr>
          <w:p w:rsidR="00B83F7F" w:rsidRDefault="00B83F7F">
            <w:pPr>
              <w:pStyle w:val="ConsPlusNormal"/>
              <w:jc w:val="both"/>
            </w:pPr>
            <w:r>
              <w:t>Общая потребность в трудовых ресурсах по государственной программе (по секторам) ВСЕГО;</w:t>
            </w:r>
          </w:p>
        </w:tc>
        <w:tc>
          <w:tcPr>
            <w:tcW w:w="893" w:type="dxa"/>
            <w:vMerge w:val="restart"/>
          </w:tcPr>
          <w:p w:rsidR="00B83F7F" w:rsidRDefault="00B83F7F">
            <w:pPr>
              <w:pStyle w:val="ConsPlusNormal"/>
              <w:jc w:val="center"/>
            </w:pPr>
            <w:r>
              <w:t>94214</w:t>
            </w:r>
          </w:p>
        </w:tc>
        <w:tc>
          <w:tcPr>
            <w:tcW w:w="902" w:type="dxa"/>
            <w:vMerge w:val="restart"/>
          </w:tcPr>
          <w:p w:rsidR="00B83F7F" w:rsidRDefault="00B83F7F">
            <w:pPr>
              <w:pStyle w:val="ConsPlusNormal"/>
              <w:jc w:val="center"/>
            </w:pPr>
            <w:r>
              <w:t>92859</w:t>
            </w:r>
          </w:p>
        </w:tc>
        <w:tc>
          <w:tcPr>
            <w:tcW w:w="917" w:type="dxa"/>
            <w:vMerge w:val="restart"/>
          </w:tcPr>
          <w:p w:rsidR="00B83F7F" w:rsidRDefault="00B83F7F">
            <w:pPr>
              <w:pStyle w:val="ConsPlusNormal"/>
              <w:jc w:val="center"/>
            </w:pPr>
            <w:r>
              <w:t>92315</w:t>
            </w:r>
          </w:p>
        </w:tc>
        <w:tc>
          <w:tcPr>
            <w:tcW w:w="907" w:type="dxa"/>
            <w:vMerge w:val="restart"/>
          </w:tcPr>
          <w:p w:rsidR="00B83F7F" w:rsidRDefault="00B83F7F">
            <w:pPr>
              <w:pStyle w:val="ConsPlusNormal"/>
              <w:jc w:val="center"/>
            </w:pPr>
            <w:r>
              <w:t>92380</w:t>
            </w:r>
          </w:p>
        </w:tc>
        <w:tc>
          <w:tcPr>
            <w:tcW w:w="893" w:type="dxa"/>
            <w:vMerge w:val="restart"/>
          </w:tcPr>
          <w:p w:rsidR="00B83F7F" w:rsidRDefault="00B83F7F">
            <w:pPr>
              <w:pStyle w:val="ConsPlusNormal"/>
              <w:jc w:val="center"/>
            </w:pPr>
            <w:r>
              <w:t>92147</w:t>
            </w:r>
          </w:p>
        </w:tc>
        <w:tc>
          <w:tcPr>
            <w:tcW w:w="907" w:type="dxa"/>
            <w:vMerge w:val="restart"/>
          </w:tcPr>
          <w:p w:rsidR="00B83F7F" w:rsidRDefault="00B83F7F">
            <w:pPr>
              <w:pStyle w:val="ConsPlusNormal"/>
              <w:jc w:val="center"/>
            </w:pPr>
            <w:r>
              <w:t>91700</w:t>
            </w:r>
          </w:p>
        </w:tc>
      </w:tr>
      <w:tr w:rsidR="00B83F7F">
        <w:tc>
          <w:tcPr>
            <w:tcW w:w="3628" w:type="dxa"/>
          </w:tcPr>
          <w:p w:rsidR="00B83F7F" w:rsidRDefault="00B83F7F">
            <w:pPr>
              <w:pStyle w:val="ConsPlusNormal"/>
              <w:jc w:val="both"/>
            </w:pPr>
            <w:r>
              <w:t>в том числе:</w:t>
            </w:r>
          </w:p>
        </w:tc>
        <w:tc>
          <w:tcPr>
            <w:tcW w:w="893" w:type="dxa"/>
            <w:vMerge/>
          </w:tcPr>
          <w:p w:rsidR="00B83F7F" w:rsidRDefault="00B83F7F"/>
        </w:tc>
        <w:tc>
          <w:tcPr>
            <w:tcW w:w="902" w:type="dxa"/>
            <w:vMerge/>
          </w:tcPr>
          <w:p w:rsidR="00B83F7F" w:rsidRDefault="00B83F7F"/>
        </w:tc>
        <w:tc>
          <w:tcPr>
            <w:tcW w:w="917" w:type="dxa"/>
            <w:vMerge/>
          </w:tcPr>
          <w:p w:rsidR="00B83F7F" w:rsidRDefault="00B83F7F"/>
        </w:tc>
        <w:tc>
          <w:tcPr>
            <w:tcW w:w="907" w:type="dxa"/>
            <w:vMerge/>
          </w:tcPr>
          <w:p w:rsidR="00B83F7F" w:rsidRDefault="00B83F7F"/>
        </w:tc>
        <w:tc>
          <w:tcPr>
            <w:tcW w:w="893" w:type="dxa"/>
            <w:vMerge/>
          </w:tcPr>
          <w:p w:rsidR="00B83F7F" w:rsidRDefault="00B83F7F"/>
        </w:tc>
        <w:tc>
          <w:tcPr>
            <w:tcW w:w="907" w:type="dxa"/>
            <w:vMerge/>
          </w:tcPr>
          <w:p w:rsidR="00B83F7F" w:rsidRDefault="00B83F7F"/>
        </w:tc>
      </w:tr>
      <w:tr w:rsidR="00B83F7F">
        <w:tc>
          <w:tcPr>
            <w:tcW w:w="3628" w:type="dxa"/>
          </w:tcPr>
          <w:p w:rsidR="00B83F7F" w:rsidRDefault="00B83F7F">
            <w:pPr>
              <w:pStyle w:val="ConsPlusNormal"/>
              <w:jc w:val="both"/>
            </w:pPr>
            <w:r>
              <w:t>дополнительная потребность в квалифицированных трудовых ресурсах</w:t>
            </w:r>
          </w:p>
        </w:tc>
        <w:tc>
          <w:tcPr>
            <w:tcW w:w="893" w:type="dxa"/>
            <w:vMerge w:val="restart"/>
          </w:tcPr>
          <w:p w:rsidR="00B83F7F" w:rsidRDefault="00B83F7F">
            <w:pPr>
              <w:pStyle w:val="ConsPlusNormal"/>
              <w:jc w:val="center"/>
            </w:pPr>
            <w:r>
              <w:t>5431</w:t>
            </w:r>
          </w:p>
        </w:tc>
        <w:tc>
          <w:tcPr>
            <w:tcW w:w="902" w:type="dxa"/>
            <w:vMerge w:val="restart"/>
          </w:tcPr>
          <w:p w:rsidR="00B83F7F" w:rsidRDefault="00B83F7F">
            <w:pPr>
              <w:pStyle w:val="ConsPlusNormal"/>
              <w:jc w:val="center"/>
            </w:pPr>
            <w:r>
              <w:t>5397</w:t>
            </w:r>
          </w:p>
        </w:tc>
        <w:tc>
          <w:tcPr>
            <w:tcW w:w="917" w:type="dxa"/>
            <w:vMerge w:val="restart"/>
          </w:tcPr>
          <w:p w:rsidR="00B83F7F" w:rsidRDefault="00B83F7F">
            <w:pPr>
              <w:pStyle w:val="ConsPlusNormal"/>
              <w:jc w:val="center"/>
            </w:pPr>
            <w:r>
              <w:t>5065</w:t>
            </w:r>
          </w:p>
        </w:tc>
        <w:tc>
          <w:tcPr>
            <w:tcW w:w="907" w:type="dxa"/>
            <w:vMerge w:val="restart"/>
          </w:tcPr>
          <w:p w:rsidR="00B83F7F" w:rsidRDefault="00B83F7F">
            <w:pPr>
              <w:pStyle w:val="ConsPlusNormal"/>
              <w:jc w:val="center"/>
            </w:pPr>
            <w:r>
              <w:t>5500</w:t>
            </w:r>
          </w:p>
        </w:tc>
        <w:tc>
          <w:tcPr>
            <w:tcW w:w="893" w:type="dxa"/>
            <w:vMerge w:val="restart"/>
          </w:tcPr>
          <w:p w:rsidR="00B83F7F" w:rsidRDefault="00B83F7F">
            <w:pPr>
              <w:pStyle w:val="ConsPlusNormal"/>
              <w:jc w:val="center"/>
            </w:pPr>
            <w:r>
              <w:t>5275</w:t>
            </w:r>
          </w:p>
        </w:tc>
        <w:tc>
          <w:tcPr>
            <w:tcW w:w="907" w:type="dxa"/>
            <w:vMerge w:val="restart"/>
          </w:tcPr>
          <w:p w:rsidR="00B83F7F" w:rsidRDefault="00B83F7F">
            <w:pPr>
              <w:pStyle w:val="ConsPlusNormal"/>
              <w:jc w:val="center"/>
            </w:pPr>
            <w:r>
              <w:t>5211</w:t>
            </w:r>
          </w:p>
        </w:tc>
      </w:tr>
      <w:tr w:rsidR="00B83F7F">
        <w:tc>
          <w:tcPr>
            <w:tcW w:w="3628" w:type="dxa"/>
          </w:tcPr>
          <w:p w:rsidR="00B83F7F" w:rsidRDefault="00B83F7F">
            <w:pPr>
              <w:pStyle w:val="ConsPlusNormal"/>
              <w:jc w:val="both"/>
            </w:pPr>
            <w:r>
              <w:t>в том числе:</w:t>
            </w:r>
          </w:p>
        </w:tc>
        <w:tc>
          <w:tcPr>
            <w:tcW w:w="893" w:type="dxa"/>
            <w:vMerge/>
          </w:tcPr>
          <w:p w:rsidR="00B83F7F" w:rsidRDefault="00B83F7F"/>
        </w:tc>
        <w:tc>
          <w:tcPr>
            <w:tcW w:w="902" w:type="dxa"/>
            <w:vMerge/>
          </w:tcPr>
          <w:p w:rsidR="00B83F7F" w:rsidRDefault="00B83F7F"/>
        </w:tc>
        <w:tc>
          <w:tcPr>
            <w:tcW w:w="917" w:type="dxa"/>
            <w:vMerge/>
          </w:tcPr>
          <w:p w:rsidR="00B83F7F" w:rsidRDefault="00B83F7F"/>
        </w:tc>
        <w:tc>
          <w:tcPr>
            <w:tcW w:w="907" w:type="dxa"/>
            <w:vMerge/>
          </w:tcPr>
          <w:p w:rsidR="00B83F7F" w:rsidRDefault="00B83F7F"/>
        </w:tc>
        <w:tc>
          <w:tcPr>
            <w:tcW w:w="893" w:type="dxa"/>
            <w:vMerge/>
          </w:tcPr>
          <w:p w:rsidR="00B83F7F" w:rsidRDefault="00B83F7F"/>
        </w:tc>
        <w:tc>
          <w:tcPr>
            <w:tcW w:w="907" w:type="dxa"/>
            <w:vMerge/>
          </w:tcPr>
          <w:p w:rsidR="00B83F7F" w:rsidRDefault="00B83F7F"/>
        </w:tc>
      </w:tr>
      <w:tr w:rsidR="00B83F7F">
        <w:tc>
          <w:tcPr>
            <w:tcW w:w="3628" w:type="dxa"/>
          </w:tcPr>
          <w:p w:rsidR="00B83F7F" w:rsidRDefault="00B83F7F">
            <w:pPr>
              <w:pStyle w:val="ConsPlusNormal"/>
              <w:jc w:val="both"/>
            </w:pPr>
            <w:r>
              <w:t>- по уровням образования:</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с высшим образованием</w:t>
            </w:r>
          </w:p>
        </w:tc>
        <w:tc>
          <w:tcPr>
            <w:tcW w:w="893" w:type="dxa"/>
          </w:tcPr>
          <w:p w:rsidR="00B83F7F" w:rsidRDefault="00B83F7F">
            <w:pPr>
              <w:pStyle w:val="ConsPlusNormal"/>
              <w:jc w:val="center"/>
            </w:pPr>
            <w:r>
              <w:t>837</w:t>
            </w:r>
          </w:p>
        </w:tc>
        <w:tc>
          <w:tcPr>
            <w:tcW w:w="902" w:type="dxa"/>
          </w:tcPr>
          <w:p w:rsidR="00B83F7F" w:rsidRDefault="00B83F7F">
            <w:pPr>
              <w:pStyle w:val="ConsPlusNormal"/>
              <w:jc w:val="center"/>
            </w:pPr>
            <w:r>
              <w:t>864</w:t>
            </w:r>
          </w:p>
        </w:tc>
        <w:tc>
          <w:tcPr>
            <w:tcW w:w="917" w:type="dxa"/>
          </w:tcPr>
          <w:p w:rsidR="00B83F7F" w:rsidRDefault="00B83F7F">
            <w:pPr>
              <w:pStyle w:val="ConsPlusNormal"/>
              <w:jc w:val="center"/>
            </w:pPr>
            <w:r>
              <w:t>829</w:t>
            </w:r>
          </w:p>
        </w:tc>
        <w:tc>
          <w:tcPr>
            <w:tcW w:w="907" w:type="dxa"/>
          </w:tcPr>
          <w:p w:rsidR="00B83F7F" w:rsidRDefault="00B83F7F">
            <w:pPr>
              <w:pStyle w:val="ConsPlusNormal"/>
              <w:jc w:val="center"/>
            </w:pPr>
            <w:r>
              <w:t>863</w:t>
            </w:r>
          </w:p>
        </w:tc>
        <w:tc>
          <w:tcPr>
            <w:tcW w:w="893" w:type="dxa"/>
          </w:tcPr>
          <w:p w:rsidR="00B83F7F" w:rsidRDefault="00B83F7F">
            <w:pPr>
              <w:pStyle w:val="ConsPlusNormal"/>
              <w:jc w:val="center"/>
            </w:pPr>
            <w:r>
              <w:t>821</w:t>
            </w:r>
          </w:p>
        </w:tc>
        <w:tc>
          <w:tcPr>
            <w:tcW w:w="907" w:type="dxa"/>
          </w:tcPr>
          <w:p w:rsidR="00B83F7F" w:rsidRDefault="00B83F7F">
            <w:pPr>
              <w:pStyle w:val="ConsPlusNormal"/>
              <w:jc w:val="center"/>
            </w:pPr>
            <w:r>
              <w:t>809</w:t>
            </w:r>
          </w:p>
        </w:tc>
      </w:tr>
      <w:tr w:rsidR="00B83F7F">
        <w:tc>
          <w:tcPr>
            <w:tcW w:w="3628" w:type="dxa"/>
          </w:tcPr>
          <w:p w:rsidR="00B83F7F" w:rsidRDefault="00B83F7F">
            <w:pPr>
              <w:pStyle w:val="ConsPlusNormal"/>
              <w:jc w:val="both"/>
            </w:pPr>
            <w:r>
              <w:t>со средним профессиональным образованием</w:t>
            </w:r>
          </w:p>
        </w:tc>
        <w:tc>
          <w:tcPr>
            <w:tcW w:w="893" w:type="dxa"/>
          </w:tcPr>
          <w:p w:rsidR="00B83F7F" w:rsidRDefault="00B83F7F">
            <w:pPr>
              <w:pStyle w:val="ConsPlusNormal"/>
              <w:jc w:val="center"/>
            </w:pPr>
            <w:r>
              <w:t>4594</w:t>
            </w:r>
          </w:p>
        </w:tc>
        <w:tc>
          <w:tcPr>
            <w:tcW w:w="902" w:type="dxa"/>
          </w:tcPr>
          <w:p w:rsidR="00B83F7F" w:rsidRDefault="00B83F7F">
            <w:pPr>
              <w:pStyle w:val="ConsPlusNormal"/>
              <w:jc w:val="center"/>
            </w:pPr>
            <w:r>
              <w:t>4533</w:t>
            </w:r>
          </w:p>
        </w:tc>
        <w:tc>
          <w:tcPr>
            <w:tcW w:w="917" w:type="dxa"/>
          </w:tcPr>
          <w:p w:rsidR="00B83F7F" w:rsidRDefault="00B83F7F">
            <w:pPr>
              <w:pStyle w:val="ConsPlusNormal"/>
              <w:jc w:val="center"/>
            </w:pPr>
            <w:r>
              <w:t>4236</w:t>
            </w:r>
          </w:p>
        </w:tc>
        <w:tc>
          <w:tcPr>
            <w:tcW w:w="907" w:type="dxa"/>
          </w:tcPr>
          <w:p w:rsidR="00B83F7F" w:rsidRDefault="00B83F7F">
            <w:pPr>
              <w:pStyle w:val="ConsPlusNormal"/>
              <w:jc w:val="center"/>
            </w:pPr>
            <w:r>
              <w:t>4637</w:t>
            </w:r>
          </w:p>
        </w:tc>
        <w:tc>
          <w:tcPr>
            <w:tcW w:w="893" w:type="dxa"/>
          </w:tcPr>
          <w:p w:rsidR="00B83F7F" w:rsidRDefault="00B83F7F">
            <w:pPr>
              <w:pStyle w:val="ConsPlusNormal"/>
              <w:jc w:val="center"/>
            </w:pPr>
            <w:r>
              <w:t>4454</w:t>
            </w:r>
          </w:p>
        </w:tc>
        <w:tc>
          <w:tcPr>
            <w:tcW w:w="907" w:type="dxa"/>
          </w:tcPr>
          <w:p w:rsidR="00B83F7F" w:rsidRDefault="00B83F7F">
            <w:pPr>
              <w:pStyle w:val="ConsPlusNormal"/>
              <w:jc w:val="center"/>
            </w:pPr>
            <w:r>
              <w:t>4402</w:t>
            </w:r>
          </w:p>
        </w:tc>
      </w:tr>
      <w:tr w:rsidR="00B83F7F">
        <w:tc>
          <w:tcPr>
            <w:tcW w:w="3628" w:type="dxa"/>
          </w:tcPr>
          <w:p w:rsidR="00B83F7F" w:rsidRDefault="00B83F7F">
            <w:pPr>
              <w:pStyle w:val="ConsPlusNormal"/>
              <w:jc w:val="both"/>
            </w:pPr>
            <w:r>
              <w:t>- по категориям работников:</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инженерно-технические кадры</w:t>
            </w:r>
          </w:p>
        </w:tc>
        <w:tc>
          <w:tcPr>
            <w:tcW w:w="893" w:type="dxa"/>
          </w:tcPr>
          <w:p w:rsidR="00B83F7F" w:rsidRDefault="00B83F7F">
            <w:pPr>
              <w:pStyle w:val="ConsPlusNormal"/>
              <w:jc w:val="center"/>
            </w:pPr>
            <w:r>
              <w:t>263</w:t>
            </w:r>
          </w:p>
        </w:tc>
        <w:tc>
          <w:tcPr>
            <w:tcW w:w="902" w:type="dxa"/>
          </w:tcPr>
          <w:p w:rsidR="00B83F7F" w:rsidRDefault="00B83F7F">
            <w:pPr>
              <w:pStyle w:val="ConsPlusNormal"/>
              <w:jc w:val="center"/>
            </w:pPr>
            <w:r>
              <w:t>264</w:t>
            </w:r>
          </w:p>
        </w:tc>
        <w:tc>
          <w:tcPr>
            <w:tcW w:w="917" w:type="dxa"/>
          </w:tcPr>
          <w:p w:rsidR="00B83F7F" w:rsidRDefault="00B83F7F">
            <w:pPr>
              <w:pStyle w:val="ConsPlusNormal"/>
              <w:jc w:val="center"/>
            </w:pPr>
            <w:r>
              <w:t>246</w:t>
            </w:r>
          </w:p>
        </w:tc>
        <w:tc>
          <w:tcPr>
            <w:tcW w:w="907" w:type="dxa"/>
          </w:tcPr>
          <w:p w:rsidR="00B83F7F" w:rsidRDefault="00B83F7F">
            <w:pPr>
              <w:pStyle w:val="ConsPlusNormal"/>
              <w:jc w:val="center"/>
            </w:pPr>
            <w:r>
              <w:t>269</w:t>
            </w:r>
          </w:p>
        </w:tc>
        <w:tc>
          <w:tcPr>
            <w:tcW w:w="893" w:type="dxa"/>
          </w:tcPr>
          <w:p w:rsidR="00B83F7F" w:rsidRDefault="00B83F7F">
            <w:pPr>
              <w:pStyle w:val="ConsPlusNormal"/>
              <w:jc w:val="center"/>
            </w:pPr>
            <w:r>
              <w:t>248</w:t>
            </w:r>
          </w:p>
        </w:tc>
        <w:tc>
          <w:tcPr>
            <w:tcW w:w="907" w:type="dxa"/>
          </w:tcPr>
          <w:p w:rsidR="00B83F7F" w:rsidRDefault="00B83F7F">
            <w:pPr>
              <w:pStyle w:val="ConsPlusNormal"/>
              <w:jc w:val="center"/>
            </w:pPr>
            <w:r>
              <w:t>241</w:t>
            </w:r>
          </w:p>
        </w:tc>
      </w:tr>
      <w:tr w:rsidR="00B83F7F">
        <w:tc>
          <w:tcPr>
            <w:tcW w:w="3628" w:type="dxa"/>
          </w:tcPr>
          <w:p w:rsidR="00B83F7F" w:rsidRDefault="00B83F7F">
            <w:pPr>
              <w:pStyle w:val="ConsPlusNormal"/>
              <w:jc w:val="both"/>
            </w:pPr>
            <w:r>
              <w:t>специалисты</w:t>
            </w:r>
          </w:p>
        </w:tc>
        <w:tc>
          <w:tcPr>
            <w:tcW w:w="893" w:type="dxa"/>
          </w:tcPr>
          <w:p w:rsidR="00B83F7F" w:rsidRDefault="00B83F7F">
            <w:pPr>
              <w:pStyle w:val="ConsPlusNormal"/>
              <w:jc w:val="center"/>
            </w:pPr>
            <w:r>
              <w:t>1050</w:t>
            </w:r>
          </w:p>
        </w:tc>
        <w:tc>
          <w:tcPr>
            <w:tcW w:w="902" w:type="dxa"/>
          </w:tcPr>
          <w:p w:rsidR="00B83F7F" w:rsidRDefault="00B83F7F">
            <w:pPr>
              <w:pStyle w:val="ConsPlusNormal"/>
              <w:jc w:val="center"/>
            </w:pPr>
            <w:r>
              <w:t>1054</w:t>
            </w:r>
          </w:p>
        </w:tc>
        <w:tc>
          <w:tcPr>
            <w:tcW w:w="917" w:type="dxa"/>
          </w:tcPr>
          <w:p w:rsidR="00B83F7F" w:rsidRDefault="00B83F7F">
            <w:pPr>
              <w:pStyle w:val="ConsPlusNormal"/>
              <w:jc w:val="center"/>
            </w:pPr>
            <w:r>
              <w:t>983</w:t>
            </w:r>
          </w:p>
        </w:tc>
        <w:tc>
          <w:tcPr>
            <w:tcW w:w="907" w:type="dxa"/>
          </w:tcPr>
          <w:p w:rsidR="00B83F7F" w:rsidRDefault="00B83F7F">
            <w:pPr>
              <w:pStyle w:val="ConsPlusNormal"/>
              <w:jc w:val="center"/>
            </w:pPr>
            <w:r>
              <w:t>1074</w:t>
            </w:r>
          </w:p>
        </w:tc>
        <w:tc>
          <w:tcPr>
            <w:tcW w:w="893" w:type="dxa"/>
          </w:tcPr>
          <w:p w:rsidR="00B83F7F" w:rsidRDefault="00B83F7F">
            <w:pPr>
              <w:pStyle w:val="ConsPlusNormal"/>
              <w:jc w:val="center"/>
            </w:pPr>
            <w:r>
              <w:t>990</w:t>
            </w:r>
          </w:p>
        </w:tc>
        <w:tc>
          <w:tcPr>
            <w:tcW w:w="907" w:type="dxa"/>
          </w:tcPr>
          <w:p w:rsidR="00B83F7F" w:rsidRDefault="00B83F7F">
            <w:pPr>
              <w:pStyle w:val="ConsPlusNormal"/>
              <w:jc w:val="center"/>
            </w:pPr>
            <w:r>
              <w:t>964</w:t>
            </w:r>
          </w:p>
        </w:tc>
      </w:tr>
      <w:tr w:rsidR="00B83F7F">
        <w:tc>
          <w:tcPr>
            <w:tcW w:w="3628" w:type="dxa"/>
          </w:tcPr>
          <w:p w:rsidR="00B83F7F" w:rsidRDefault="00B83F7F">
            <w:pPr>
              <w:pStyle w:val="ConsPlusNormal"/>
              <w:jc w:val="both"/>
            </w:pPr>
            <w:r>
              <w:t>рабочие</w:t>
            </w:r>
          </w:p>
        </w:tc>
        <w:tc>
          <w:tcPr>
            <w:tcW w:w="893" w:type="dxa"/>
          </w:tcPr>
          <w:p w:rsidR="00B83F7F" w:rsidRDefault="00B83F7F">
            <w:pPr>
              <w:pStyle w:val="ConsPlusNormal"/>
              <w:jc w:val="center"/>
            </w:pPr>
            <w:r>
              <w:t>4118</w:t>
            </w:r>
          </w:p>
        </w:tc>
        <w:tc>
          <w:tcPr>
            <w:tcW w:w="902" w:type="dxa"/>
          </w:tcPr>
          <w:p w:rsidR="00B83F7F" w:rsidRDefault="00B83F7F">
            <w:pPr>
              <w:pStyle w:val="ConsPlusNormal"/>
              <w:jc w:val="center"/>
            </w:pPr>
            <w:r>
              <w:t>4079</w:t>
            </w:r>
          </w:p>
        </w:tc>
        <w:tc>
          <w:tcPr>
            <w:tcW w:w="917" w:type="dxa"/>
          </w:tcPr>
          <w:p w:rsidR="00B83F7F" w:rsidRDefault="00B83F7F">
            <w:pPr>
              <w:pStyle w:val="ConsPlusNormal"/>
              <w:jc w:val="center"/>
            </w:pPr>
            <w:r>
              <w:t>3836</w:t>
            </w:r>
          </w:p>
        </w:tc>
        <w:tc>
          <w:tcPr>
            <w:tcW w:w="907" w:type="dxa"/>
          </w:tcPr>
          <w:p w:rsidR="00B83F7F" w:rsidRDefault="00B83F7F">
            <w:pPr>
              <w:pStyle w:val="ConsPlusNormal"/>
              <w:jc w:val="center"/>
            </w:pPr>
            <w:r>
              <w:t>4157</w:t>
            </w:r>
          </w:p>
        </w:tc>
        <w:tc>
          <w:tcPr>
            <w:tcW w:w="893" w:type="dxa"/>
          </w:tcPr>
          <w:p w:rsidR="00B83F7F" w:rsidRDefault="00B83F7F">
            <w:pPr>
              <w:pStyle w:val="ConsPlusNormal"/>
              <w:jc w:val="center"/>
            </w:pPr>
            <w:r>
              <w:t>4037</w:t>
            </w:r>
          </w:p>
        </w:tc>
        <w:tc>
          <w:tcPr>
            <w:tcW w:w="907" w:type="dxa"/>
          </w:tcPr>
          <w:p w:rsidR="00B83F7F" w:rsidRDefault="00B83F7F">
            <w:pPr>
              <w:pStyle w:val="ConsPlusNormal"/>
              <w:jc w:val="center"/>
            </w:pPr>
            <w:r>
              <w:t>4006</w:t>
            </w:r>
          </w:p>
        </w:tc>
      </w:tr>
      <w:tr w:rsidR="00B83F7F">
        <w:tc>
          <w:tcPr>
            <w:tcW w:w="3628" w:type="dxa"/>
          </w:tcPr>
          <w:p w:rsidR="00B83F7F" w:rsidRDefault="00B83F7F">
            <w:pPr>
              <w:pStyle w:val="ConsPlusNormal"/>
              <w:jc w:val="both"/>
            </w:pPr>
            <w:r>
              <w:t>Общая потребность в трудовых ресурсах добыча полезных ископаемых, ВСЕГО;</w:t>
            </w:r>
          </w:p>
        </w:tc>
        <w:tc>
          <w:tcPr>
            <w:tcW w:w="893" w:type="dxa"/>
            <w:vMerge w:val="restart"/>
          </w:tcPr>
          <w:p w:rsidR="00B83F7F" w:rsidRDefault="00B83F7F">
            <w:pPr>
              <w:pStyle w:val="ConsPlusNormal"/>
              <w:jc w:val="center"/>
            </w:pPr>
            <w:r>
              <w:t>25676</w:t>
            </w:r>
          </w:p>
        </w:tc>
        <w:tc>
          <w:tcPr>
            <w:tcW w:w="902" w:type="dxa"/>
            <w:vMerge w:val="restart"/>
          </w:tcPr>
          <w:p w:rsidR="00B83F7F" w:rsidRDefault="00B83F7F">
            <w:pPr>
              <w:pStyle w:val="ConsPlusNormal"/>
              <w:jc w:val="center"/>
            </w:pPr>
            <w:r>
              <w:t>25419</w:t>
            </w:r>
          </w:p>
        </w:tc>
        <w:tc>
          <w:tcPr>
            <w:tcW w:w="917" w:type="dxa"/>
            <w:vMerge w:val="restart"/>
          </w:tcPr>
          <w:p w:rsidR="00B83F7F" w:rsidRDefault="00B83F7F">
            <w:pPr>
              <w:pStyle w:val="ConsPlusNormal"/>
              <w:jc w:val="center"/>
            </w:pPr>
            <w:r>
              <w:t>25038</w:t>
            </w:r>
          </w:p>
        </w:tc>
        <w:tc>
          <w:tcPr>
            <w:tcW w:w="907" w:type="dxa"/>
            <w:vMerge w:val="restart"/>
          </w:tcPr>
          <w:p w:rsidR="00B83F7F" w:rsidRDefault="00B83F7F">
            <w:pPr>
              <w:pStyle w:val="ConsPlusNormal"/>
              <w:jc w:val="center"/>
            </w:pPr>
            <w:r>
              <w:t>24537</w:t>
            </w:r>
          </w:p>
        </w:tc>
        <w:tc>
          <w:tcPr>
            <w:tcW w:w="893" w:type="dxa"/>
            <w:vMerge w:val="restart"/>
          </w:tcPr>
          <w:p w:rsidR="00B83F7F" w:rsidRDefault="00B83F7F">
            <w:pPr>
              <w:pStyle w:val="ConsPlusNormal"/>
              <w:jc w:val="center"/>
            </w:pPr>
            <w:r>
              <w:t>24046</w:t>
            </w:r>
          </w:p>
        </w:tc>
        <w:tc>
          <w:tcPr>
            <w:tcW w:w="907" w:type="dxa"/>
            <w:vMerge w:val="restart"/>
          </w:tcPr>
          <w:p w:rsidR="00B83F7F" w:rsidRDefault="00B83F7F">
            <w:pPr>
              <w:pStyle w:val="ConsPlusNormal"/>
              <w:jc w:val="center"/>
            </w:pPr>
            <w:r>
              <w:t>23325</w:t>
            </w:r>
          </w:p>
        </w:tc>
      </w:tr>
      <w:tr w:rsidR="00B83F7F">
        <w:tc>
          <w:tcPr>
            <w:tcW w:w="3628" w:type="dxa"/>
          </w:tcPr>
          <w:p w:rsidR="00B83F7F" w:rsidRDefault="00B83F7F">
            <w:pPr>
              <w:pStyle w:val="ConsPlusNormal"/>
              <w:jc w:val="both"/>
            </w:pPr>
            <w:r>
              <w:t>в том числе:</w:t>
            </w:r>
          </w:p>
        </w:tc>
        <w:tc>
          <w:tcPr>
            <w:tcW w:w="893" w:type="dxa"/>
            <w:vMerge/>
          </w:tcPr>
          <w:p w:rsidR="00B83F7F" w:rsidRDefault="00B83F7F"/>
        </w:tc>
        <w:tc>
          <w:tcPr>
            <w:tcW w:w="902" w:type="dxa"/>
            <w:vMerge/>
          </w:tcPr>
          <w:p w:rsidR="00B83F7F" w:rsidRDefault="00B83F7F"/>
        </w:tc>
        <w:tc>
          <w:tcPr>
            <w:tcW w:w="917" w:type="dxa"/>
            <w:vMerge/>
          </w:tcPr>
          <w:p w:rsidR="00B83F7F" w:rsidRDefault="00B83F7F"/>
        </w:tc>
        <w:tc>
          <w:tcPr>
            <w:tcW w:w="907" w:type="dxa"/>
            <w:vMerge/>
          </w:tcPr>
          <w:p w:rsidR="00B83F7F" w:rsidRDefault="00B83F7F"/>
        </w:tc>
        <w:tc>
          <w:tcPr>
            <w:tcW w:w="893" w:type="dxa"/>
            <w:vMerge/>
          </w:tcPr>
          <w:p w:rsidR="00B83F7F" w:rsidRDefault="00B83F7F"/>
        </w:tc>
        <w:tc>
          <w:tcPr>
            <w:tcW w:w="907" w:type="dxa"/>
            <w:vMerge/>
          </w:tcPr>
          <w:p w:rsidR="00B83F7F" w:rsidRDefault="00B83F7F"/>
        </w:tc>
      </w:tr>
      <w:tr w:rsidR="00B83F7F">
        <w:tc>
          <w:tcPr>
            <w:tcW w:w="3628" w:type="dxa"/>
          </w:tcPr>
          <w:p w:rsidR="00B83F7F" w:rsidRDefault="00B83F7F">
            <w:pPr>
              <w:pStyle w:val="ConsPlusNormal"/>
              <w:jc w:val="both"/>
            </w:pPr>
            <w:r>
              <w:t>дополнительная потребность в квалифицированных трудовых ресурсах,</w:t>
            </w:r>
          </w:p>
        </w:tc>
        <w:tc>
          <w:tcPr>
            <w:tcW w:w="893" w:type="dxa"/>
            <w:vMerge w:val="restart"/>
          </w:tcPr>
          <w:p w:rsidR="00B83F7F" w:rsidRDefault="00B83F7F">
            <w:pPr>
              <w:pStyle w:val="ConsPlusNormal"/>
              <w:jc w:val="center"/>
            </w:pPr>
            <w:r>
              <w:t>2811</w:t>
            </w:r>
          </w:p>
        </w:tc>
        <w:tc>
          <w:tcPr>
            <w:tcW w:w="902" w:type="dxa"/>
            <w:vMerge w:val="restart"/>
          </w:tcPr>
          <w:p w:rsidR="00B83F7F" w:rsidRDefault="00B83F7F">
            <w:pPr>
              <w:pStyle w:val="ConsPlusNormal"/>
              <w:jc w:val="center"/>
            </w:pPr>
            <w:r>
              <w:t>2864</w:t>
            </w:r>
          </w:p>
        </w:tc>
        <w:tc>
          <w:tcPr>
            <w:tcW w:w="917" w:type="dxa"/>
            <w:vMerge w:val="restart"/>
          </w:tcPr>
          <w:p w:rsidR="00B83F7F" w:rsidRDefault="00B83F7F">
            <w:pPr>
              <w:pStyle w:val="ConsPlusNormal"/>
              <w:jc w:val="center"/>
            </w:pPr>
            <w:r>
              <w:t>2734</w:t>
            </w:r>
          </w:p>
        </w:tc>
        <w:tc>
          <w:tcPr>
            <w:tcW w:w="907" w:type="dxa"/>
            <w:vMerge w:val="restart"/>
          </w:tcPr>
          <w:p w:rsidR="00B83F7F" w:rsidRDefault="00B83F7F">
            <w:pPr>
              <w:pStyle w:val="ConsPlusNormal"/>
              <w:jc w:val="center"/>
            </w:pPr>
            <w:r>
              <w:t>3075</w:t>
            </w:r>
          </w:p>
        </w:tc>
        <w:tc>
          <w:tcPr>
            <w:tcW w:w="893" w:type="dxa"/>
            <w:vMerge w:val="restart"/>
          </w:tcPr>
          <w:p w:rsidR="00B83F7F" w:rsidRDefault="00B83F7F">
            <w:pPr>
              <w:pStyle w:val="ConsPlusNormal"/>
              <w:jc w:val="center"/>
            </w:pPr>
            <w:r>
              <w:t>2940</w:t>
            </w:r>
          </w:p>
        </w:tc>
        <w:tc>
          <w:tcPr>
            <w:tcW w:w="907" w:type="dxa"/>
            <w:vMerge w:val="restart"/>
          </w:tcPr>
          <w:p w:rsidR="00B83F7F" w:rsidRDefault="00B83F7F">
            <w:pPr>
              <w:pStyle w:val="ConsPlusNormal"/>
              <w:jc w:val="center"/>
            </w:pPr>
            <w:r>
              <w:t>2903</w:t>
            </w:r>
          </w:p>
        </w:tc>
      </w:tr>
      <w:tr w:rsidR="00B83F7F">
        <w:tc>
          <w:tcPr>
            <w:tcW w:w="3628" w:type="dxa"/>
          </w:tcPr>
          <w:p w:rsidR="00B83F7F" w:rsidRDefault="00B83F7F">
            <w:pPr>
              <w:pStyle w:val="ConsPlusNormal"/>
              <w:jc w:val="both"/>
            </w:pPr>
            <w:r>
              <w:t>в том числе:</w:t>
            </w:r>
          </w:p>
        </w:tc>
        <w:tc>
          <w:tcPr>
            <w:tcW w:w="893" w:type="dxa"/>
            <w:vMerge/>
          </w:tcPr>
          <w:p w:rsidR="00B83F7F" w:rsidRDefault="00B83F7F"/>
        </w:tc>
        <w:tc>
          <w:tcPr>
            <w:tcW w:w="902" w:type="dxa"/>
            <w:vMerge/>
          </w:tcPr>
          <w:p w:rsidR="00B83F7F" w:rsidRDefault="00B83F7F"/>
        </w:tc>
        <w:tc>
          <w:tcPr>
            <w:tcW w:w="917" w:type="dxa"/>
            <w:vMerge/>
          </w:tcPr>
          <w:p w:rsidR="00B83F7F" w:rsidRDefault="00B83F7F"/>
        </w:tc>
        <w:tc>
          <w:tcPr>
            <w:tcW w:w="907" w:type="dxa"/>
            <w:vMerge/>
          </w:tcPr>
          <w:p w:rsidR="00B83F7F" w:rsidRDefault="00B83F7F"/>
        </w:tc>
        <w:tc>
          <w:tcPr>
            <w:tcW w:w="893" w:type="dxa"/>
            <w:vMerge/>
          </w:tcPr>
          <w:p w:rsidR="00B83F7F" w:rsidRDefault="00B83F7F"/>
        </w:tc>
        <w:tc>
          <w:tcPr>
            <w:tcW w:w="907" w:type="dxa"/>
            <w:vMerge/>
          </w:tcPr>
          <w:p w:rsidR="00B83F7F" w:rsidRDefault="00B83F7F"/>
        </w:tc>
      </w:tr>
      <w:tr w:rsidR="00B83F7F">
        <w:tc>
          <w:tcPr>
            <w:tcW w:w="3628" w:type="dxa"/>
          </w:tcPr>
          <w:p w:rsidR="00B83F7F" w:rsidRDefault="00B83F7F">
            <w:pPr>
              <w:pStyle w:val="ConsPlusNormal"/>
              <w:jc w:val="both"/>
            </w:pPr>
            <w:r>
              <w:t xml:space="preserve">- </w:t>
            </w:r>
            <w:proofErr w:type="gramStart"/>
            <w:r>
              <w:t>п</w:t>
            </w:r>
            <w:proofErr w:type="gramEnd"/>
            <w:r>
              <w:t>о уровням образования:</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с высшим образованием</w:t>
            </w:r>
          </w:p>
        </w:tc>
        <w:tc>
          <w:tcPr>
            <w:tcW w:w="893" w:type="dxa"/>
          </w:tcPr>
          <w:p w:rsidR="00B83F7F" w:rsidRDefault="00B83F7F">
            <w:pPr>
              <w:pStyle w:val="ConsPlusNormal"/>
              <w:jc w:val="center"/>
            </w:pPr>
            <w:r>
              <w:t>538</w:t>
            </w:r>
          </w:p>
        </w:tc>
        <w:tc>
          <w:tcPr>
            <w:tcW w:w="902" w:type="dxa"/>
          </w:tcPr>
          <w:p w:rsidR="00B83F7F" w:rsidRDefault="00B83F7F">
            <w:pPr>
              <w:pStyle w:val="ConsPlusNormal"/>
              <w:jc w:val="center"/>
            </w:pPr>
            <w:r>
              <w:t>536</w:t>
            </w:r>
          </w:p>
        </w:tc>
        <w:tc>
          <w:tcPr>
            <w:tcW w:w="917" w:type="dxa"/>
          </w:tcPr>
          <w:p w:rsidR="00B83F7F" w:rsidRDefault="00B83F7F">
            <w:pPr>
              <w:pStyle w:val="ConsPlusNormal"/>
              <w:jc w:val="center"/>
            </w:pPr>
            <w:r>
              <w:t>540</w:t>
            </w:r>
          </w:p>
        </w:tc>
        <w:tc>
          <w:tcPr>
            <w:tcW w:w="907" w:type="dxa"/>
          </w:tcPr>
          <w:p w:rsidR="00B83F7F" w:rsidRDefault="00B83F7F">
            <w:pPr>
              <w:pStyle w:val="ConsPlusNormal"/>
              <w:jc w:val="center"/>
            </w:pPr>
            <w:r>
              <w:t>586</w:t>
            </w:r>
          </w:p>
        </w:tc>
        <w:tc>
          <w:tcPr>
            <w:tcW w:w="893" w:type="dxa"/>
          </w:tcPr>
          <w:p w:rsidR="00B83F7F" w:rsidRDefault="00B83F7F">
            <w:pPr>
              <w:pStyle w:val="ConsPlusNormal"/>
              <w:jc w:val="center"/>
            </w:pPr>
            <w:r>
              <w:t>552</w:t>
            </w:r>
          </w:p>
        </w:tc>
        <w:tc>
          <w:tcPr>
            <w:tcW w:w="907" w:type="dxa"/>
          </w:tcPr>
          <w:p w:rsidR="00B83F7F" w:rsidRDefault="00B83F7F">
            <w:pPr>
              <w:pStyle w:val="ConsPlusNormal"/>
              <w:jc w:val="center"/>
            </w:pPr>
            <w:r>
              <w:t>546</w:t>
            </w:r>
          </w:p>
        </w:tc>
      </w:tr>
      <w:tr w:rsidR="00B83F7F">
        <w:tc>
          <w:tcPr>
            <w:tcW w:w="3628" w:type="dxa"/>
          </w:tcPr>
          <w:p w:rsidR="00B83F7F" w:rsidRDefault="00B83F7F">
            <w:pPr>
              <w:pStyle w:val="ConsPlusNormal"/>
              <w:jc w:val="both"/>
            </w:pPr>
            <w:r>
              <w:t>со средним профессиональным образованием</w:t>
            </w:r>
          </w:p>
        </w:tc>
        <w:tc>
          <w:tcPr>
            <w:tcW w:w="893" w:type="dxa"/>
          </w:tcPr>
          <w:p w:rsidR="00B83F7F" w:rsidRDefault="00B83F7F">
            <w:pPr>
              <w:pStyle w:val="ConsPlusNormal"/>
              <w:jc w:val="center"/>
            </w:pPr>
            <w:r>
              <w:t>2273</w:t>
            </w:r>
          </w:p>
        </w:tc>
        <w:tc>
          <w:tcPr>
            <w:tcW w:w="902" w:type="dxa"/>
          </w:tcPr>
          <w:p w:rsidR="00B83F7F" w:rsidRDefault="00B83F7F">
            <w:pPr>
              <w:pStyle w:val="ConsPlusNormal"/>
              <w:jc w:val="center"/>
            </w:pPr>
            <w:r>
              <w:t>2328</w:t>
            </w:r>
          </w:p>
        </w:tc>
        <w:tc>
          <w:tcPr>
            <w:tcW w:w="917" w:type="dxa"/>
          </w:tcPr>
          <w:p w:rsidR="00B83F7F" w:rsidRDefault="00B83F7F">
            <w:pPr>
              <w:pStyle w:val="ConsPlusNormal"/>
              <w:jc w:val="center"/>
            </w:pPr>
            <w:r>
              <w:t>2194</w:t>
            </w:r>
          </w:p>
        </w:tc>
        <w:tc>
          <w:tcPr>
            <w:tcW w:w="907" w:type="dxa"/>
          </w:tcPr>
          <w:p w:rsidR="00B83F7F" w:rsidRDefault="00B83F7F">
            <w:pPr>
              <w:pStyle w:val="ConsPlusNormal"/>
              <w:jc w:val="center"/>
            </w:pPr>
            <w:r>
              <w:t>2489</w:t>
            </w:r>
          </w:p>
        </w:tc>
        <w:tc>
          <w:tcPr>
            <w:tcW w:w="893" w:type="dxa"/>
          </w:tcPr>
          <w:p w:rsidR="00B83F7F" w:rsidRDefault="00B83F7F">
            <w:pPr>
              <w:pStyle w:val="ConsPlusNormal"/>
              <w:jc w:val="center"/>
            </w:pPr>
            <w:r>
              <w:t>2388</w:t>
            </w:r>
          </w:p>
        </w:tc>
        <w:tc>
          <w:tcPr>
            <w:tcW w:w="907" w:type="dxa"/>
          </w:tcPr>
          <w:p w:rsidR="00B83F7F" w:rsidRDefault="00B83F7F">
            <w:pPr>
              <w:pStyle w:val="ConsPlusNormal"/>
              <w:jc w:val="center"/>
            </w:pPr>
            <w:r>
              <w:t>2357</w:t>
            </w:r>
          </w:p>
        </w:tc>
      </w:tr>
      <w:tr w:rsidR="00B83F7F">
        <w:tc>
          <w:tcPr>
            <w:tcW w:w="3628" w:type="dxa"/>
          </w:tcPr>
          <w:p w:rsidR="00B83F7F" w:rsidRDefault="00B83F7F">
            <w:pPr>
              <w:pStyle w:val="ConsPlusNormal"/>
              <w:jc w:val="both"/>
            </w:pPr>
            <w:r>
              <w:t>- по категориям работников:</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инженерно-технические кадры</w:t>
            </w:r>
          </w:p>
        </w:tc>
        <w:tc>
          <w:tcPr>
            <w:tcW w:w="893" w:type="dxa"/>
          </w:tcPr>
          <w:p w:rsidR="00B83F7F" w:rsidRDefault="00B83F7F">
            <w:pPr>
              <w:pStyle w:val="ConsPlusNormal"/>
              <w:jc w:val="center"/>
            </w:pPr>
            <w:r>
              <w:t>151</w:t>
            </w:r>
          </w:p>
        </w:tc>
        <w:tc>
          <w:tcPr>
            <w:tcW w:w="902" w:type="dxa"/>
          </w:tcPr>
          <w:p w:rsidR="00B83F7F" w:rsidRDefault="00B83F7F">
            <w:pPr>
              <w:pStyle w:val="ConsPlusNormal"/>
              <w:jc w:val="center"/>
            </w:pPr>
            <w:r>
              <w:t>148</w:t>
            </w:r>
          </w:p>
        </w:tc>
        <w:tc>
          <w:tcPr>
            <w:tcW w:w="917" w:type="dxa"/>
          </w:tcPr>
          <w:p w:rsidR="00B83F7F" w:rsidRDefault="00B83F7F">
            <w:pPr>
              <w:pStyle w:val="ConsPlusNormal"/>
              <w:jc w:val="center"/>
            </w:pPr>
            <w:r>
              <w:t>140</w:t>
            </w:r>
          </w:p>
        </w:tc>
        <w:tc>
          <w:tcPr>
            <w:tcW w:w="907" w:type="dxa"/>
          </w:tcPr>
          <w:p w:rsidR="00B83F7F" w:rsidRDefault="00B83F7F">
            <w:pPr>
              <w:pStyle w:val="ConsPlusNormal"/>
              <w:jc w:val="center"/>
            </w:pPr>
            <w:r>
              <w:t>162</w:t>
            </w:r>
          </w:p>
        </w:tc>
        <w:tc>
          <w:tcPr>
            <w:tcW w:w="893" w:type="dxa"/>
          </w:tcPr>
          <w:p w:rsidR="00B83F7F" w:rsidRDefault="00B83F7F">
            <w:pPr>
              <w:pStyle w:val="ConsPlusNormal"/>
              <w:jc w:val="center"/>
            </w:pPr>
            <w:r>
              <w:t>143</w:t>
            </w:r>
          </w:p>
        </w:tc>
        <w:tc>
          <w:tcPr>
            <w:tcW w:w="907" w:type="dxa"/>
          </w:tcPr>
          <w:p w:rsidR="00B83F7F" w:rsidRDefault="00B83F7F">
            <w:pPr>
              <w:pStyle w:val="ConsPlusNormal"/>
              <w:jc w:val="center"/>
            </w:pPr>
            <w:r>
              <w:t>141</w:t>
            </w:r>
          </w:p>
        </w:tc>
      </w:tr>
      <w:tr w:rsidR="00B83F7F">
        <w:tc>
          <w:tcPr>
            <w:tcW w:w="3628" w:type="dxa"/>
          </w:tcPr>
          <w:p w:rsidR="00B83F7F" w:rsidRDefault="00B83F7F">
            <w:pPr>
              <w:pStyle w:val="ConsPlusNormal"/>
              <w:jc w:val="both"/>
            </w:pPr>
            <w:r>
              <w:t>специалисты</w:t>
            </w:r>
          </w:p>
        </w:tc>
        <w:tc>
          <w:tcPr>
            <w:tcW w:w="893" w:type="dxa"/>
          </w:tcPr>
          <w:p w:rsidR="00B83F7F" w:rsidRDefault="00B83F7F">
            <w:pPr>
              <w:pStyle w:val="ConsPlusNormal"/>
              <w:jc w:val="center"/>
            </w:pPr>
            <w:r>
              <w:t>603</w:t>
            </w:r>
          </w:p>
        </w:tc>
        <w:tc>
          <w:tcPr>
            <w:tcW w:w="902" w:type="dxa"/>
          </w:tcPr>
          <w:p w:rsidR="00B83F7F" w:rsidRDefault="00B83F7F">
            <w:pPr>
              <w:pStyle w:val="ConsPlusNormal"/>
              <w:jc w:val="center"/>
            </w:pPr>
            <w:r>
              <w:t>590</w:t>
            </w:r>
          </w:p>
        </w:tc>
        <w:tc>
          <w:tcPr>
            <w:tcW w:w="917" w:type="dxa"/>
          </w:tcPr>
          <w:p w:rsidR="00B83F7F" w:rsidRDefault="00B83F7F">
            <w:pPr>
              <w:pStyle w:val="ConsPlusNormal"/>
              <w:jc w:val="center"/>
            </w:pPr>
            <w:r>
              <w:t>561</w:t>
            </w:r>
          </w:p>
        </w:tc>
        <w:tc>
          <w:tcPr>
            <w:tcW w:w="907" w:type="dxa"/>
          </w:tcPr>
          <w:p w:rsidR="00B83F7F" w:rsidRDefault="00B83F7F">
            <w:pPr>
              <w:pStyle w:val="ConsPlusNormal"/>
              <w:jc w:val="center"/>
            </w:pPr>
            <w:r>
              <w:t>649</w:t>
            </w:r>
          </w:p>
        </w:tc>
        <w:tc>
          <w:tcPr>
            <w:tcW w:w="893" w:type="dxa"/>
          </w:tcPr>
          <w:p w:rsidR="00B83F7F" w:rsidRDefault="00B83F7F">
            <w:pPr>
              <w:pStyle w:val="ConsPlusNormal"/>
              <w:jc w:val="center"/>
            </w:pPr>
            <w:r>
              <w:t>573</w:t>
            </w:r>
          </w:p>
        </w:tc>
        <w:tc>
          <w:tcPr>
            <w:tcW w:w="907" w:type="dxa"/>
          </w:tcPr>
          <w:p w:rsidR="00B83F7F" w:rsidRDefault="00B83F7F">
            <w:pPr>
              <w:pStyle w:val="ConsPlusNormal"/>
              <w:jc w:val="center"/>
            </w:pPr>
            <w:r>
              <w:t>562</w:t>
            </w:r>
          </w:p>
        </w:tc>
      </w:tr>
      <w:tr w:rsidR="00B83F7F">
        <w:tc>
          <w:tcPr>
            <w:tcW w:w="3628" w:type="dxa"/>
          </w:tcPr>
          <w:p w:rsidR="00B83F7F" w:rsidRDefault="00B83F7F">
            <w:pPr>
              <w:pStyle w:val="ConsPlusNormal"/>
              <w:jc w:val="both"/>
            </w:pPr>
            <w:r>
              <w:lastRenderedPageBreak/>
              <w:t>рабочие</w:t>
            </w:r>
          </w:p>
        </w:tc>
        <w:tc>
          <w:tcPr>
            <w:tcW w:w="893" w:type="dxa"/>
          </w:tcPr>
          <w:p w:rsidR="00B83F7F" w:rsidRDefault="00B83F7F">
            <w:pPr>
              <w:pStyle w:val="ConsPlusNormal"/>
              <w:jc w:val="center"/>
            </w:pPr>
            <w:r>
              <w:t>2057</w:t>
            </w:r>
          </w:p>
        </w:tc>
        <w:tc>
          <w:tcPr>
            <w:tcW w:w="902" w:type="dxa"/>
          </w:tcPr>
          <w:p w:rsidR="00B83F7F" w:rsidRDefault="00B83F7F">
            <w:pPr>
              <w:pStyle w:val="ConsPlusNormal"/>
              <w:jc w:val="center"/>
            </w:pPr>
            <w:r>
              <w:t>2126</w:t>
            </w:r>
          </w:p>
        </w:tc>
        <w:tc>
          <w:tcPr>
            <w:tcW w:w="917" w:type="dxa"/>
          </w:tcPr>
          <w:p w:rsidR="00B83F7F" w:rsidRDefault="00B83F7F">
            <w:pPr>
              <w:pStyle w:val="ConsPlusNormal"/>
              <w:jc w:val="center"/>
            </w:pPr>
            <w:r>
              <w:t>2033</w:t>
            </w:r>
          </w:p>
        </w:tc>
        <w:tc>
          <w:tcPr>
            <w:tcW w:w="907" w:type="dxa"/>
          </w:tcPr>
          <w:p w:rsidR="00B83F7F" w:rsidRDefault="00B83F7F">
            <w:pPr>
              <w:pStyle w:val="ConsPlusNormal"/>
              <w:jc w:val="center"/>
            </w:pPr>
            <w:r>
              <w:t>2264</w:t>
            </w:r>
          </w:p>
        </w:tc>
        <w:tc>
          <w:tcPr>
            <w:tcW w:w="893" w:type="dxa"/>
          </w:tcPr>
          <w:p w:rsidR="00B83F7F" w:rsidRDefault="00B83F7F">
            <w:pPr>
              <w:pStyle w:val="ConsPlusNormal"/>
              <w:jc w:val="center"/>
            </w:pPr>
            <w:r>
              <w:t>2224</w:t>
            </w:r>
          </w:p>
        </w:tc>
        <w:tc>
          <w:tcPr>
            <w:tcW w:w="907" w:type="dxa"/>
          </w:tcPr>
          <w:p w:rsidR="00B83F7F" w:rsidRDefault="00B83F7F">
            <w:pPr>
              <w:pStyle w:val="ConsPlusNormal"/>
              <w:jc w:val="center"/>
            </w:pPr>
            <w:r>
              <w:t>2200</w:t>
            </w:r>
          </w:p>
        </w:tc>
      </w:tr>
      <w:tr w:rsidR="00B83F7F">
        <w:tc>
          <w:tcPr>
            <w:tcW w:w="3628" w:type="dxa"/>
          </w:tcPr>
          <w:p w:rsidR="00B83F7F" w:rsidRDefault="00B83F7F">
            <w:pPr>
              <w:pStyle w:val="ConsPlusNormal"/>
              <w:jc w:val="both"/>
            </w:pPr>
            <w:r>
              <w:t>Общая потребность в трудовых ресурсах обрабатывающее производство, ВСЕГО;</w:t>
            </w:r>
          </w:p>
        </w:tc>
        <w:tc>
          <w:tcPr>
            <w:tcW w:w="893" w:type="dxa"/>
          </w:tcPr>
          <w:p w:rsidR="00B83F7F" w:rsidRDefault="00B83F7F">
            <w:pPr>
              <w:pStyle w:val="ConsPlusNormal"/>
              <w:jc w:val="center"/>
            </w:pPr>
            <w:r>
              <w:t>27216</w:t>
            </w:r>
          </w:p>
        </w:tc>
        <w:tc>
          <w:tcPr>
            <w:tcW w:w="902" w:type="dxa"/>
          </w:tcPr>
          <w:p w:rsidR="00B83F7F" w:rsidRDefault="00B83F7F">
            <w:pPr>
              <w:pStyle w:val="ConsPlusNormal"/>
              <w:jc w:val="center"/>
            </w:pPr>
            <w:r>
              <w:t>26944</w:t>
            </w:r>
          </w:p>
        </w:tc>
        <w:tc>
          <w:tcPr>
            <w:tcW w:w="917" w:type="dxa"/>
          </w:tcPr>
          <w:p w:rsidR="00B83F7F" w:rsidRDefault="00B83F7F">
            <w:pPr>
              <w:pStyle w:val="ConsPlusNormal"/>
              <w:jc w:val="center"/>
            </w:pPr>
            <w:r>
              <w:t>27186</w:t>
            </w:r>
          </w:p>
        </w:tc>
        <w:tc>
          <w:tcPr>
            <w:tcW w:w="907" w:type="dxa"/>
          </w:tcPr>
          <w:p w:rsidR="00B83F7F" w:rsidRDefault="00B83F7F">
            <w:pPr>
              <w:pStyle w:val="ConsPlusNormal"/>
              <w:jc w:val="center"/>
            </w:pPr>
            <w:r>
              <w:t>27431</w:t>
            </w:r>
          </w:p>
        </w:tc>
        <w:tc>
          <w:tcPr>
            <w:tcW w:w="893" w:type="dxa"/>
          </w:tcPr>
          <w:p w:rsidR="00B83F7F" w:rsidRDefault="00B83F7F">
            <w:pPr>
              <w:pStyle w:val="ConsPlusNormal"/>
              <w:jc w:val="center"/>
            </w:pPr>
            <w:r>
              <w:t>27568</w:t>
            </w:r>
          </w:p>
        </w:tc>
        <w:tc>
          <w:tcPr>
            <w:tcW w:w="907" w:type="dxa"/>
          </w:tcPr>
          <w:p w:rsidR="00B83F7F" w:rsidRDefault="00B83F7F">
            <w:pPr>
              <w:pStyle w:val="ConsPlusNormal"/>
              <w:jc w:val="center"/>
            </w:pPr>
            <w:r>
              <w:t>27761</w:t>
            </w:r>
          </w:p>
        </w:tc>
      </w:tr>
      <w:tr w:rsidR="00B83F7F">
        <w:tc>
          <w:tcPr>
            <w:tcW w:w="3628" w:type="dxa"/>
          </w:tcPr>
          <w:p w:rsidR="00B83F7F" w:rsidRDefault="00B83F7F">
            <w:pPr>
              <w:pStyle w:val="ConsPlusNormal"/>
              <w:jc w:val="both"/>
            </w:pPr>
            <w:r>
              <w:t>в том числе:</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дополнительная потребность в квалифицированных трудовых ресурсах,</w:t>
            </w:r>
          </w:p>
        </w:tc>
        <w:tc>
          <w:tcPr>
            <w:tcW w:w="893" w:type="dxa"/>
          </w:tcPr>
          <w:p w:rsidR="00B83F7F" w:rsidRDefault="00B83F7F">
            <w:pPr>
              <w:pStyle w:val="ConsPlusNormal"/>
              <w:jc w:val="center"/>
            </w:pPr>
            <w:r>
              <w:t>1326</w:t>
            </w:r>
          </w:p>
        </w:tc>
        <w:tc>
          <w:tcPr>
            <w:tcW w:w="902" w:type="dxa"/>
          </w:tcPr>
          <w:p w:rsidR="00B83F7F" w:rsidRDefault="00B83F7F">
            <w:pPr>
              <w:pStyle w:val="ConsPlusNormal"/>
              <w:jc w:val="center"/>
            </w:pPr>
            <w:r>
              <w:t>1353</w:t>
            </w:r>
          </w:p>
        </w:tc>
        <w:tc>
          <w:tcPr>
            <w:tcW w:w="917" w:type="dxa"/>
          </w:tcPr>
          <w:p w:rsidR="00B83F7F" w:rsidRDefault="00B83F7F">
            <w:pPr>
              <w:pStyle w:val="ConsPlusNormal"/>
              <w:jc w:val="center"/>
            </w:pPr>
            <w:r>
              <w:t>1175</w:t>
            </w:r>
          </w:p>
        </w:tc>
        <w:tc>
          <w:tcPr>
            <w:tcW w:w="907" w:type="dxa"/>
          </w:tcPr>
          <w:p w:rsidR="00B83F7F" w:rsidRDefault="00B83F7F">
            <w:pPr>
              <w:pStyle w:val="ConsPlusNormal"/>
              <w:jc w:val="center"/>
            </w:pPr>
            <w:r>
              <w:t>1241</w:t>
            </w:r>
          </w:p>
        </w:tc>
        <w:tc>
          <w:tcPr>
            <w:tcW w:w="893" w:type="dxa"/>
          </w:tcPr>
          <w:p w:rsidR="00B83F7F" w:rsidRDefault="00B83F7F">
            <w:pPr>
              <w:pStyle w:val="ConsPlusNormal"/>
              <w:jc w:val="center"/>
            </w:pPr>
            <w:r>
              <w:t>1175</w:t>
            </w:r>
          </w:p>
        </w:tc>
        <w:tc>
          <w:tcPr>
            <w:tcW w:w="907" w:type="dxa"/>
          </w:tcPr>
          <w:p w:rsidR="00B83F7F" w:rsidRDefault="00B83F7F">
            <w:pPr>
              <w:pStyle w:val="ConsPlusNormal"/>
              <w:jc w:val="center"/>
            </w:pPr>
            <w:r>
              <w:t>1151</w:t>
            </w:r>
          </w:p>
        </w:tc>
      </w:tr>
      <w:tr w:rsidR="00B83F7F">
        <w:tc>
          <w:tcPr>
            <w:tcW w:w="3628" w:type="dxa"/>
          </w:tcPr>
          <w:p w:rsidR="00B83F7F" w:rsidRDefault="00B83F7F">
            <w:pPr>
              <w:pStyle w:val="ConsPlusNormal"/>
              <w:jc w:val="both"/>
            </w:pPr>
            <w:r>
              <w:t>в том числе:</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 по уровням образования:</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с высшим образованием</w:t>
            </w:r>
          </w:p>
        </w:tc>
        <w:tc>
          <w:tcPr>
            <w:tcW w:w="893" w:type="dxa"/>
          </w:tcPr>
          <w:p w:rsidR="00B83F7F" w:rsidRDefault="00B83F7F">
            <w:pPr>
              <w:pStyle w:val="ConsPlusNormal"/>
              <w:jc w:val="center"/>
            </w:pPr>
            <w:r>
              <w:t>148</w:t>
            </w:r>
          </w:p>
        </w:tc>
        <w:tc>
          <w:tcPr>
            <w:tcW w:w="902" w:type="dxa"/>
          </w:tcPr>
          <w:p w:rsidR="00B83F7F" w:rsidRDefault="00B83F7F">
            <w:pPr>
              <w:pStyle w:val="ConsPlusNormal"/>
              <w:jc w:val="center"/>
            </w:pPr>
            <w:r>
              <w:t>180</w:t>
            </w:r>
          </w:p>
        </w:tc>
        <w:tc>
          <w:tcPr>
            <w:tcW w:w="917" w:type="dxa"/>
          </w:tcPr>
          <w:p w:rsidR="00B83F7F" w:rsidRDefault="00B83F7F">
            <w:pPr>
              <w:pStyle w:val="ConsPlusNormal"/>
              <w:jc w:val="center"/>
            </w:pPr>
            <w:r>
              <w:t>147</w:t>
            </w:r>
          </w:p>
        </w:tc>
        <w:tc>
          <w:tcPr>
            <w:tcW w:w="907" w:type="dxa"/>
          </w:tcPr>
          <w:p w:rsidR="00B83F7F" w:rsidRDefault="00B83F7F">
            <w:pPr>
              <w:pStyle w:val="ConsPlusNormal"/>
              <w:jc w:val="center"/>
            </w:pPr>
            <w:r>
              <w:t>143</w:t>
            </w:r>
          </w:p>
        </w:tc>
        <w:tc>
          <w:tcPr>
            <w:tcW w:w="893" w:type="dxa"/>
          </w:tcPr>
          <w:p w:rsidR="00B83F7F" w:rsidRDefault="00B83F7F">
            <w:pPr>
              <w:pStyle w:val="ConsPlusNormal"/>
              <w:jc w:val="center"/>
            </w:pPr>
            <w:r>
              <w:t>128</w:t>
            </w:r>
          </w:p>
        </w:tc>
        <w:tc>
          <w:tcPr>
            <w:tcW w:w="907" w:type="dxa"/>
          </w:tcPr>
          <w:p w:rsidR="00B83F7F" w:rsidRDefault="00B83F7F">
            <w:pPr>
              <w:pStyle w:val="ConsPlusNormal"/>
              <w:jc w:val="center"/>
            </w:pPr>
            <w:r>
              <w:t>124</w:t>
            </w:r>
          </w:p>
        </w:tc>
      </w:tr>
      <w:tr w:rsidR="00B83F7F">
        <w:tc>
          <w:tcPr>
            <w:tcW w:w="3628" w:type="dxa"/>
          </w:tcPr>
          <w:p w:rsidR="00B83F7F" w:rsidRDefault="00B83F7F">
            <w:pPr>
              <w:pStyle w:val="ConsPlusNormal"/>
              <w:jc w:val="both"/>
            </w:pPr>
            <w:r>
              <w:t>со средним профессиональным образованием</w:t>
            </w:r>
          </w:p>
        </w:tc>
        <w:tc>
          <w:tcPr>
            <w:tcW w:w="893" w:type="dxa"/>
          </w:tcPr>
          <w:p w:rsidR="00B83F7F" w:rsidRDefault="00B83F7F">
            <w:pPr>
              <w:pStyle w:val="ConsPlusNormal"/>
              <w:jc w:val="center"/>
            </w:pPr>
            <w:r>
              <w:t>1178</w:t>
            </w:r>
          </w:p>
        </w:tc>
        <w:tc>
          <w:tcPr>
            <w:tcW w:w="902" w:type="dxa"/>
          </w:tcPr>
          <w:p w:rsidR="00B83F7F" w:rsidRDefault="00B83F7F">
            <w:pPr>
              <w:pStyle w:val="ConsPlusNormal"/>
              <w:jc w:val="center"/>
            </w:pPr>
            <w:r>
              <w:t>1173</w:t>
            </w:r>
          </w:p>
        </w:tc>
        <w:tc>
          <w:tcPr>
            <w:tcW w:w="917" w:type="dxa"/>
          </w:tcPr>
          <w:p w:rsidR="00B83F7F" w:rsidRDefault="00B83F7F">
            <w:pPr>
              <w:pStyle w:val="ConsPlusNormal"/>
              <w:jc w:val="center"/>
            </w:pPr>
            <w:r>
              <w:t>1028</w:t>
            </w:r>
          </w:p>
        </w:tc>
        <w:tc>
          <w:tcPr>
            <w:tcW w:w="907" w:type="dxa"/>
          </w:tcPr>
          <w:p w:rsidR="00B83F7F" w:rsidRDefault="00B83F7F">
            <w:pPr>
              <w:pStyle w:val="ConsPlusNormal"/>
              <w:jc w:val="center"/>
            </w:pPr>
            <w:r>
              <w:t>1098</w:t>
            </w:r>
          </w:p>
        </w:tc>
        <w:tc>
          <w:tcPr>
            <w:tcW w:w="893" w:type="dxa"/>
          </w:tcPr>
          <w:p w:rsidR="00B83F7F" w:rsidRDefault="00B83F7F">
            <w:pPr>
              <w:pStyle w:val="ConsPlusNormal"/>
              <w:jc w:val="center"/>
            </w:pPr>
            <w:r>
              <w:t>1047</w:t>
            </w:r>
          </w:p>
        </w:tc>
        <w:tc>
          <w:tcPr>
            <w:tcW w:w="907" w:type="dxa"/>
          </w:tcPr>
          <w:p w:rsidR="00B83F7F" w:rsidRDefault="00B83F7F">
            <w:pPr>
              <w:pStyle w:val="ConsPlusNormal"/>
              <w:jc w:val="center"/>
            </w:pPr>
            <w:r>
              <w:t>1027</w:t>
            </w:r>
          </w:p>
        </w:tc>
      </w:tr>
      <w:tr w:rsidR="00B83F7F">
        <w:tc>
          <w:tcPr>
            <w:tcW w:w="3628" w:type="dxa"/>
          </w:tcPr>
          <w:p w:rsidR="00B83F7F" w:rsidRDefault="00B83F7F">
            <w:pPr>
              <w:pStyle w:val="ConsPlusNormal"/>
              <w:jc w:val="both"/>
            </w:pPr>
            <w:r>
              <w:t>- по категориям работников:</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инженерно-технические кадры</w:t>
            </w:r>
          </w:p>
        </w:tc>
        <w:tc>
          <w:tcPr>
            <w:tcW w:w="893" w:type="dxa"/>
          </w:tcPr>
          <w:p w:rsidR="00B83F7F" w:rsidRDefault="00B83F7F">
            <w:pPr>
              <w:pStyle w:val="ConsPlusNormal"/>
              <w:jc w:val="center"/>
            </w:pPr>
            <w:r>
              <w:t>63</w:t>
            </w:r>
          </w:p>
        </w:tc>
        <w:tc>
          <w:tcPr>
            <w:tcW w:w="902" w:type="dxa"/>
          </w:tcPr>
          <w:p w:rsidR="00B83F7F" w:rsidRDefault="00B83F7F">
            <w:pPr>
              <w:pStyle w:val="ConsPlusNormal"/>
              <w:jc w:val="center"/>
            </w:pPr>
            <w:r>
              <w:t>69</w:t>
            </w:r>
          </w:p>
        </w:tc>
        <w:tc>
          <w:tcPr>
            <w:tcW w:w="917" w:type="dxa"/>
          </w:tcPr>
          <w:p w:rsidR="00B83F7F" w:rsidRDefault="00B83F7F">
            <w:pPr>
              <w:pStyle w:val="ConsPlusNormal"/>
              <w:jc w:val="center"/>
            </w:pPr>
            <w:r>
              <w:t>61</w:t>
            </w:r>
          </w:p>
        </w:tc>
        <w:tc>
          <w:tcPr>
            <w:tcW w:w="907" w:type="dxa"/>
          </w:tcPr>
          <w:p w:rsidR="00B83F7F" w:rsidRDefault="00B83F7F">
            <w:pPr>
              <w:pStyle w:val="ConsPlusNormal"/>
              <w:jc w:val="center"/>
            </w:pPr>
            <w:r>
              <w:t>62</w:t>
            </w:r>
          </w:p>
        </w:tc>
        <w:tc>
          <w:tcPr>
            <w:tcW w:w="893" w:type="dxa"/>
          </w:tcPr>
          <w:p w:rsidR="00B83F7F" w:rsidRDefault="00B83F7F">
            <w:pPr>
              <w:pStyle w:val="ConsPlusNormal"/>
              <w:jc w:val="center"/>
            </w:pPr>
            <w:r>
              <w:t>58</w:t>
            </w:r>
          </w:p>
        </w:tc>
        <w:tc>
          <w:tcPr>
            <w:tcW w:w="907" w:type="dxa"/>
          </w:tcPr>
          <w:p w:rsidR="00B83F7F" w:rsidRDefault="00B83F7F">
            <w:pPr>
              <w:pStyle w:val="ConsPlusNormal"/>
              <w:jc w:val="center"/>
            </w:pPr>
            <w:r>
              <w:t>55</w:t>
            </w:r>
          </w:p>
        </w:tc>
      </w:tr>
      <w:tr w:rsidR="00B83F7F">
        <w:tc>
          <w:tcPr>
            <w:tcW w:w="3628" w:type="dxa"/>
          </w:tcPr>
          <w:p w:rsidR="00B83F7F" w:rsidRDefault="00B83F7F">
            <w:pPr>
              <w:pStyle w:val="ConsPlusNormal"/>
              <w:jc w:val="both"/>
            </w:pPr>
            <w:r>
              <w:t>специалисты</w:t>
            </w:r>
          </w:p>
        </w:tc>
        <w:tc>
          <w:tcPr>
            <w:tcW w:w="893" w:type="dxa"/>
          </w:tcPr>
          <w:p w:rsidR="00B83F7F" w:rsidRDefault="00B83F7F">
            <w:pPr>
              <w:pStyle w:val="ConsPlusNormal"/>
              <w:jc w:val="center"/>
            </w:pPr>
            <w:r>
              <w:t>251</w:t>
            </w:r>
          </w:p>
        </w:tc>
        <w:tc>
          <w:tcPr>
            <w:tcW w:w="902" w:type="dxa"/>
          </w:tcPr>
          <w:p w:rsidR="00B83F7F" w:rsidRDefault="00B83F7F">
            <w:pPr>
              <w:pStyle w:val="ConsPlusNormal"/>
              <w:jc w:val="center"/>
            </w:pPr>
            <w:r>
              <w:t>274</w:t>
            </w:r>
          </w:p>
        </w:tc>
        <w:tc>
          <w:tcPr>
            <w:tcW w:w="917" w:type="dxa"/>
          </w:tcPr>
          <w:p w:rsidR="00B83F7F" w:rsidRDefault="00B83F7F">
            <w:pPr>
              <w:pStyle w:val="ConsPlusNormal"/>
              <w:jc w:val="center"/>
            </w:pPr>
            <w:r>
              <w:t>244</w:t>
            </w:r>
          </w:p>
        </w:tc>
        <w:tc>
          <w:tcPr>
            <w:tcW w:w="907" w:type="dxa"/>
          </w:tcPr>
          <w:p w:rsidR="00B83F7F" w:rsidRDefault="00B83F7F">
            <w:pPr>
              <w:pStyle w:val="ConsPlusNormal"/>
              <w:jc w:val="center"/>
            </w:pPr>
            <w:r>
              <w:t>250</w:t>
            </w:r>
          </w:p>
        </w:tc>
        <w:tc>
          <w:tcPr>
            <w:tcW w:w="893" w:type="dxa"/>
          </w:tcPr>
          <w:p w:rsidR="00B83F7F" w:rsidRDefault="00B83F7F">
            <w:pPr>
              <w:pStyle w:val="ConsPlusNormal"/>
              <w:jc w:val="center"/>
            </w:pPr>
            <w:r>
              <w:t>232</w:t>
            </w:r>
          </w:p>
        </w:tc>
        <w:tc>
          <w:tcPr>
            <w:tcW w:w="907" w:type="dxa"/>
          </w:tcPr>
          <w:p w:rsidR="00B83F7F" w:rsidRDefault="00B83F7F">
            <w:pPr>
              <w:pStyle w:val="ConsPlusNormal"/>
              <w:jc w:val="center"/>
            </w:pPr>
            <w:r>
              <w:t>220</w:t>
            </w:r>
          </w:p>
        </w:tc>
      </w:tr>
      <w:tr w:rsidR="00B83F7F">
        <w:tc>
          <w:tcPr>
            <w:tcW w:w="3628" w:type="dxa"/>
          </w:tcPr>
          <w:p w:rsidR="00B83F7F" w:rsidRDefault="00B83F7F">
            <w:pPr>
              <w:pStyle w:val="ConsPlusNormal"/>
              <w:jc w:val="both"/>
            </w:pPr>
            <w:r>
              <w:t>рабочие</w:t>
            </w:r>
          </w:p>
        </w:tc>
        <w:tc>
          <w:tcPr>
            <w:tcW w:w="893" w:type="dxa"/>
          </w:tcPr>
          <w:p w:rsidR="00B83F7F" w:rsidRDefault="00B83F7F">
            <w:pPr>
              <w:pStyle w:val="ConsPlusNormal"/>
              <w:jc w:val="center"/>
            </w:pPr>
            <w:r>
              <w:t>1012</w:t>
            </w:r>
          </w:p>
        </w:tc>
        <w:tc>
          <w:tcPr>
            <w:tcW w:w="902" w:type="dxa"/>
          </w:tcPr>
          <w:p w:rsidR="00B83F7F" w:rsidRDefault="00B83F7F">
            <w:pPr>
              <w:pStyle w:val="ConsPlusNormal"/>
              <w:jc w:val="center"/>
            </w:pPr>
            <w:r>
              <w:t>1010</w:t>
            </w:r>
          </w:p>
        </w:tc>
        <w:tc>
          <w:tcPr>
            <w:tcW w:w="917" w:type="dxa"/>
          </w:tcPr>
          <w:p w:rsidR="00B83F7F" w:rsidRDefault="00B83F7F">
            <w:pPr>
              <w:pStyle w:val="ConsPlusNormal"/>
              <w:jc w:val="center"/>
            </w:pPr>
            <w:r>
              <w:t>870</w:t>
            </w:r>
          </w:p>
        </w:tc>
        <w:tc>
          <w:tcPr>
            <w:tcW w:w="907" w:type="dxa"/>
          </w:tcPr>
          <w:p w:rsidR="00B83F7F" w:rsidRDefault="00B83F7F">
            <w:pPr>
              <w:pStyle w:val="ConsPlusNormal"/>
              <w:jc w:val="center"/>
            </w:pPr>
            <w:r>
              <w:t>929</w:t>
            </w:r>
          </w:p>
        </w:tc>
        <w:tc>
          <w:tcPr>
            <w:tcW w:w="893" w:type="dxa"/>
          </w:tcPr>
          <w:p w:rsidR="00B83F7F" w:rsidRDefault="00B83F7F">
            <w:pPr>
              <w:pStyle w:val="ConsPlusNormal"/>
              <w:jc w:val="center"/>
            </w:pPr>
            <w:r>
              <w:t>885</w:t>
            </w:r>
          </w:p>
        </w:tc>
        <w:tc>
          <w:tcPr>
            <w:tcW w:w="907" w:type="dxa"/>
          </w:tcPr>
          <w:p w:rsidR="00B83F7F" w:rsidRDefault="00B83F7F">
            <w:pPr>
              <w:pStyle w:val="ConsPlusNormal"/>
              <w:jc w:val="center"/>
            </w:pPr>
            <w:r>
              <w:t>876</w:t>
            </w:r>
          </w:p>
        </w:tc>
      </w:tr>
      <w:tr w:rsidR="00B83F7F">
        <w:tc>
          <w:tcPr>
            <w:tcW w:w="3628" w:type="dxa"/>
          </w:tcPr>
          <w:p w:rsidR="00B83F7F" w:rsidRDefault="00B83F7F">
            <w:pPr>
              <w:pStyle w:val="ConsPlusNormal"/>
              <w:jc w:val="both"/>
            </w:pPr>
            <w:r>
              <w:t>Общая потребность в трудовых ресурсах транспорт, ВСЕГО;</w:t>
            </w:r>
          </w:p>
        </w:tc>
        <w:tc>
          <w:tcPr>
            <w:tcW w:w="893" w:type="dxa"/>
          </w:tcPr>
          <w:p w:rsidR="00B83F7F" w:rsidRDefault="00B83F7F">
            <w:pPr>
              <w:pStyle w:val="ConsPlusNormal"/>
              <w:jc w:val="center"/>
            </w:pPr>
            <w:r>
              <w:t>41322</w:t>
            </w:r>
          </w:p>
        </w:tc>
        <w:tc>
          <w:tcPr>
            <w:tcW w:w="902" w:type="dxa"/>
          </w:tcPr>
          <w:p w:rsidR="00B83F7F" w:rsidRDefault="00B83F7F">
            <w:pPr>
              <w:pStyle w:val="ConsPlusNormal"/>
              <w:jc w:val="center"/>
            </w:pPr>
            <w:r>
              <w:t>40496</w:t>
            </w:r>
          </w:p>
        </w:tc>
        <w:tc>
          <w:tcPr>
            <w:tcW w:w="917" w:type="dxa"/>
          </w:tcPr>
          <w:p w:rsidR="00B83F7F" w:rsidRDefault="00B83F7F">
            <w:pPr>
              <w:pStyle w:val="ConsPlusNormal"/>
              <w:jc w:val="center"/>
            </w:pPr>
            <w:r>
              <w:t>40091</w:t>
            </w:r>
          </w:p>
        </w:tc>
        <w:tc>
          <w:tcPr>
            <w:tcW w:w="907" w:type="dxa"/>
          </w:tcPr>
          <w:p w:rsidR="00B83F7F" w:rsidRDefault="00B83F7F">
            <w:pPr>
              <w:pStyle w:val="ConsPlusNormal"/>
              <w:jc w:val="center"/>
            </w:pPr>
            <w:r>
              <w:t>40411</w:t>
            </w:r>
          </w:p>
        </w:tc>
        <w:tc>
          <w:tcPr>
            <w:tcW w:w="893" w:type="dxa"/>
          </w:tcPr>
          <w:p w:rsidR="00B83F7F" w:rsidRDefault="00B83F7F">
            <w:pPr>
              <w:pStyle w:val="ConsPlusNormal"/>
              <w:jc w:val="center"/>
            </w:pPr>
            <w:r>
              <w:t>40533</w:t>
            </w:r>
          </w:p>
        </w:tc>
        <w:tc>
          <w:tcPr>
            <w:tcW w:w="907" w:type="dxa"/>
          </w:tcPr>
          <w:p w:rsidR="00B83F7F" w:rsidRDefault="00B83F7F">
            <w:pPr>
              <w:pStyle w:val="ConsPlusNormal"/>
              <w:jc w:val="center"/>
            </w:pPr>
            <w:r>
              <w:t>40614</w:t>
            </w:r>
          </w:p>
        </w:tc>
      </w:tr>
      <w:tr w:rsidR="00B83F7F">
        <w:tc>
          <w:tcPr>
            <w:tcW w:w="3628" w:type="dxa"/>
          </w:tcPr>
          <w:p w:rsidR="00B83F7F" w:rsidRDefault="00B83F7F">
            <w:pPr>
              <w:pStyle w:val="ConsPlusNormal"/>
              <w:jc w:val="both"/>
            </w:pPr>
            <w:r>
              <w:t>в том числе:</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дополнительная потребность в квалифицированных трудовых ресурсах,</w:t>
            </w:r>
          </w:p>
        </w:tc>
        <w:tc>
          <w:tcPr>
            <w:tcW w:w="893" w:type="dxa"/>
          </w:tcPr>
          <w:p w:rsidR="00B83F7F" w:rsidRDefault="00B83F7F">
            <w:pPr>
              <w:pStyle w:val="ConsPlusNormal"/>
              <w:jc w:val="center"/>
            </w:pPr>
            <w:r>
              <w:t>1294</w:t>
            </w:r>
          </w:p>
        </w:tc>
        <w:tc>
          <w:tcPr>
            <w:tcW w:w="902" w:type="dxa"/>
          </w:tcPr>
          <w:p w:rsidR="00B83F7F" w:rsidRDefault="00B83F7F">
            <w:pPr>
              <w:pStyle w:val="ConsPlusNormal"/>
              <w:jc w:val="center"/>
            </w:pPr>
            <w:r>
              <w:t>1180</w:t>
            </w:r>
          </w:p>
        </w:tc>
        <w:tc>
          <w:tcPr>
            <w:tcW w:w="917" w:type="dxa"/>
          </w:tcPr>
          <w:p w:rsidR="00B83F7F" w:rsidRDefault="00B83F7F">
            <w:pPr>
              <w:pStyle w:val="ConsPlusNormal"/>
              <w:jc w:val="center"/>
            </w:pPr>
            <w:r>
              <w:t>1156</w:t>
            </w:r>
          </w:p>
        </w:tc>
        <w:tc>
          <w:tcPr>
            <w:tcW w:w="907" w:type="dxa"/>
          </w:tcPr>
          <w:p w:rsidR="00B83F7F" w:rsidRDefault="00B83F7F">
            <w:pPr>
              <w:pStyle w:val="ConsPlusNormal"/>
              <w:jc w:val="center"/>
            </w:pPr>
            <w:r>
              <w:t>1184</w:t>
            </w:r>
          </w:p>
        </w:tc>
        <w:tc>
          <w:tcPr>
            <w:tcW w:w="893" w:type="dxa"/>
          </w:tcPr>
          <w:p w:rsidR="00B83F7F" w:rsidRDefault="00B83F7F">
            <w:pPr>
              <w:pStyle w:val="ConsPlusNormal"/>
              <w:jc w:val="center"/>
            </w:pPr>
            <w:r>
              <w:t>1160</w:t>
            </w:r>
          </w:p>
        </w:tc>
        <w:tc>
          <w:tcPr>
            <w:tcW w:w="907" w:type="dxa"/>
          </w:tcPr>
          <w:p w:rsidR="00B83F7F" w:rsidRDefault="00B83F7F">
            <w:pPr>
              <w:pStyle w:val="ConsPlusNormal"/>
              <w:jc w:val="center"/>
            </w:pPr>
            <w:r>
              <w:t>1157</w:t>
            </w:r>
          </w:p>
        </w:tc>
      </w:tr>
      <w:tr w:rsidR="00B83F7F">
        <w:tc>
          <w:tcPr>
            <w:tcW w:w="3628" w:type="dxa"/>
          </w:tcPr>
          <w:p w:rsidR="00B83F7F" w:rsidRDefault="00B83F7F">
            <w:pPr>
              <w:pStyle w:val="ConsPlusNormal"/>
              <w:jc w:val="both"/>
            </w:pPr>
            <w:r>
              <w:t>в том числе:</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 по уровням образования:</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с высшим образованием</w:t>
            </w:r>
          </w:p>
        </w:tc>
        <w:tc>
          <w:tcPr>
            <w:tcW w:w="893" w:type="dxa"/>
          </w:tcPr>
          <w:p w:rsidR="00B83F7F" w:rsidRDefault="00B83F7F">
            <w:pPr>
              <w:pStyle w:val="ConsPlusNormal"/>
              <w:jc w:val="center"/>
            </w:pPr>
            <w:r>
              <w:t>151</w:t>
            </w:r>
          </w:p>
        </w:tc>
        <w:tc>
          <w:tcPr>
            <w:tcW w:w="902" w:type="dxa"/>
          </w:tcPr>
          <w:p w:rsidR="00B83F7F" w:rsidRDefault="00B83F7F">
            <w:pPr>
              <w:pStyle w:val="ConsPlusNormal"/>
              <w:jc w:val="center"/>
            </w:pPr>
            <w:r>
              <w:t>148</w:t>
            </w:r>
          </w:p>
        </w:tc>
        <w:tc>
          <w:tcPr>
            <w:tcW w:w="917" w:type="dxa"/>
          </w:tcPr>
          <w:p w:rsidR="00B83F7F" w:rsidRDefault="00B83F7F">
            <w:pPr>
              <w:pStyle w:val="ConsPlusNormal"/>
              <w:jc w:val="center"/>
            </w:pPr>
            <w:r>
              <w:t>142</w:t>
            </w:r>
          </w:p>
        </w:tc>
        <w:tc>
          <w:tcPr>
            <w:tcW w:w="907" w:type="dxa"/>
          </w:tcPr>
          <w:p w:rsidR="00B83F7F" w:rsidRDefault="00B83F7F">
            <w:pPr>
              <w:pStyle w:val="ConsPlusNormal"/>
              <w:jc w:val="center"/>
            </w:pPr>
            <w:r>
              <w:t>134</w:t>
            </w:r>
          </w:p>
        </w:tc>
        <w:tc>
          <w:tcPr>
            <w:tcW w:w="893" w:type="dxa"/>
          </w:tcPr>
          <w:p w:rsidR="00B83F7F" w:rsidRDefault="00B83F7F">
            <w:pPr>
              <w:pStyle w:val="ConsPlusNormal"/>
              <w:jc w:val="center"/>
            </w:pPr>
            <w:r>
              <w:t>141</w:t>
            </w:r>
          </w:p>
        </w:tc>
        <w:tc>
          <w:tcPr>
            <w:tcW w:w="907" w:type="dxa"/>
          </w:tcPr>
          <w:p w:rsidR="00B83F7F" w:rsidRDefault="00B83F7F">
            <w:pPr>
              <w:pStyle w:val="ConsPlusNormal"/>
              <w:jc w:val="center"/>
            </w:pPr>
            <w:r>
              <w:t>139</w:t>
            </w:r>
          </w:p>
        </w:tc>
      </w:tr>
      <w:tr w:rsidR="00B83F7F">
        <w:tc>
          <w:tcPr>
            <w:tcW w:w="3628" w:type="dxa"/>
          </w:tcPr>
          <w:p w:rsidR="00B83F7F" w:rsidRDefault="00B83F7F">
            <w:pPr>
              <w:pStyle w:val="ConsPlusNormal"/>
              <w:jc w:val="both"/>
            </w:pPr>
            <w:r>
              <w:t>со средним профессиональным образованием</w:t>
            </w:r>
          </w:p>
        </w:tc>
        <w:tc>
          <w:tcPr>
            <w:tcW w:w="893" w:type="dxa"/>
          </w:tcPr>
          <w:p w:rsidR="00B83F7F" w:rsidRDefault="00B83F7F">
            <w:pPr>
              <w:pStyle w:val="ConsPlusNormal"/>
              <w:jc w:val="center"/>
            </w:pPr>
            <w:r>
              <w:t>1143</w:t>
            </w:r>
          </w:p>
        </w:tc>
        <w:tc>
          <w:tcPr>
            <w:tcW w:w="902" w:type="dxa"/>
          </w:tcPr>
          <w:p w:rsidR="00B83F7F" w:rsidRDefault="00B83F7F">
            <w:pPr>
              <w:pStyle w:val="ConsPlusNormal"/>
              <w:jc w:val="center"/>
            </w:pPr>
            <w:r>
              <w:t>1032</w:t>
            </w:r>
          </w:p>
        </w:tc>
        <w:tc>
          <w:tcPr>
            <w:tcW w:w="917" w:type="dxa"/>
          </w:tcPr>
          <w:p w:rsidR="00B83F7F" w:rsidRDefault="00B83F7F">
            <w:pPr>
              <w:pStyle w:val="ConsPlusNormal"/>
              <w:jc w:val="center"/>
            </w:pPr>
            <w:r>
              <w:t>1014</w:t>
            </w:r>
          </w:p>
        </w:tc>
        <w:tc>
          <w:tcPr>
            <w:tcW w:w="907" w:type="dxa"/>
          </w:tcPr>
          <w:p w:rsidR="00B83F7F" w:rsidRDefault="00B83F7F">
            <w:pPr>
              <w:pStyle w:val="ConsPlusNormal"/>
              <w:jc w:val="center"/>
            </w:pPr>
            <w:r>
              <w:t>1050</w:t>
            </w:r>
          </w:p>
        </w:tc>
        <w:tc>
          <w:tcPr>
            <w:tcW w:w="893" w:type="dxa"/>
          </w:tcPr>
          <w:p w:rsidR="00B83F7F" w:rsidRDefault="00B83F7F">
            <w:pPr>
              <w:pStyle w:val="ConsPlusNormal"/>
              <w:jc w:val="center"/>
            </w:pPr>
            <w:r>
              <w:t>1019</w:t>
            </w:r>
          </w:p>
        </w:tc>
        <w:tc>
          <w:tcPr>
            <w:tcW w:w="907" w:type="dxa"/>
          </w:tcPr>
          <w:p w:rsidR="00B83F7F" w:rsidRDefault="00B83F7F">
            <w:pPr>
              <w:pStyle w:val="ConsPlusNormal"/>
              <w:jc w:val="center"/>
            </w:pPr>
            <w:r>
              <w:t>1018</w:t>
            </w:r>
          </w:p>
        </w:tc>
      </w:tr>
      <w:tr w:rsidR="00B83F7F">
        <w:tc>
          <w:tcPr>
            <w:tcW w:w="3628" w:type="dxa"/>
          </w:tcPr>
          <w:p w:rsidR="00B83F7F" w:rsidRDefault="00B83F7F">
            <w:pPr>
              <w:pStyle w:val="ConsPlusNormal"/>
              <w:jc w:val="both"/>
            </w:pPr>
            <w:r>
              <w:t>- по категориям работников:</w:t>
            </w:r>
          </w:p>
        </w:tc>
        <w:tc>
          <w:tcPr>
            <w:tcW w:w="893" w:type="dxa"/>
          </w:tcPr>
          <w:p w:rsidR="00B83F7F" w:rsidRDefault="00B83F7F">
            <w:pPr>
              <w:pStyle w:val="ConsPlusNormal"/>
            </w:pPr>
          </w:p>
        </w:tc>
        <w:tc>
          <w:tcPr>
            <w:tcW w:w="902" w:type="dxa"/>
          </w:tcPr>
          <w:p w:rsidR="00B83F7F" w:rsidRDefault="00B83F7F">
            <w:pPr>
              <w:pStyle w:val="ConsPlusNormal"/>
            </w:pPr>
          </w:p>
        </w:tc>
        <w:tc>
          <w:tcPr>
            <w:tcW w:w="917" w:type="dxa"/>
          </w:tcPr>
          <w:p w:rsidR="00B83F7F" w:rsidRDefault="00B83F7F">
            <w:pPr>
              <w:pStyle w:val="ConsPlusNormal"/>
            </w:pPr>
          </w:p>
        </w:tc>
        <w:tc>
          <w:tcPr>
            <w:tcW w:w="907" w:type="dxa"/>
          </w:tcPr>
          <w:p w:rsidR="00B83F7F" w:rsidRDefault="00B83F7F">
            <w:pPr>
              <w:pStyle w:val="ConsPlusNormal"/>
            </w:pPr>
          </w:p>
        </w:tc>
        <w:tc>
          <w:tcPr>
            <w:tcW w:w="893" w:type="dxa"/>
          </w:tcPr>
          <w:p w:rsidR="00B83F7F" w:rsidRDefault="00B83F7F">
            <w:pPr>
              <w:pStyle w:val="ConsPlusNormal"/>
            </w:pPr>
          </w:p>
        </w:tc>
        <w:tc>
          <w:tcPr>
            <w:tcW w:w="907" w:type="dxa"/>
          </w:tcPr>
          <w:p w:rsidR="00B83F7F" w:rsidRDefault="00B83F7F">
            <w:pPr>
              <w:pStyle w:val="ConsPlusNormal"/>
            </w:pPr>
          </w:p>
        </w:tc>
      </w:tr>
      <w:tr w:rsidR="00B83F7F">
        <w:tc>
          <w:tcPr>
            <w:tcW w:w="3628" w:type="dxa"/>
          </w:tcPr>
          <w:p w:rsidR="00B83F7F" w:rsidRDefault="00B83F7F">
            <w:pPr>
              <w:pStyle w:val="ConsPlusNormal"/>
              <w:jc w:val="both"/>
            </w:pPr>
            <w:r>
              <w:t>инженерно-технические кадры</w:t>
            </w:r>
          </w:p>
        </w:tc>
        <w:tc>
          <w:tcPr>
            <w:tcW w:w="893" w:type="dxa"/>
          </w:tcPr>
          <w:p w:rsidR="00B83F7F" w:rsidRDefault="00B83F7F">
            <w:pPr>
              <w:pStyle w:val="ConsPlusNormal"/>
              <w:jc w:val="center"/>
            </w:pPr>
            <w:r>
              <w:t>49</w:t>
            </w:r>
          </w:p>
        </w:tc>
        <w:tc>
          <w:tcPr>
            <w:tcW w:w="902" w:type="dxa"/>
          </w:tcPr>
          <w:p w:rsidR="00B83F7F" w:rsidRDefault="00B83F7F">
            <w:pPr>
              <w:pStyle w:val="ConsPlusNormal"/>
              <w:jc w:val="center"/>
            </w:pPr>
            <w:r>
              <w:t>47</w:t>
            </w:r>
          </w:p>
        </w:tc>
        <w:tc>
          <w:tcPr>
            <w:tcW w:w="917" w:type="dxa"/>
          </w:tcPr>
          <w:p w:rsidR="00B83F7F" w:rsidRDefault="00B83F7F">
            <w:pPr>
              <w:pStyle w:val="ConsPlusNormal"/>
              <w:jc w:val="center"/>
            </w:pPr>
            <w:r>
              <w:t>45</w:t>
            </w:r>
          </w:p>
        </w:tc>
        <w:tc>
          <w:tcPr>
            <w:tcW w:w="907" w:type="dxa"/>
          </w:tcPr>
          <w:p w:rsidR="00B83F7F" w:rsidRDefault="00B83F7F">
            <w:pPr>
              <w:pStyle w:val="ConsPlusNormal"/>
              <w:jc w:val="center"/>
            </w:pPr>
            <w:r>
              <w:t>44</w:t>
            </w:r>
          </w:p>
        </w:tc>
        <w:tc>
          <w:tcPr>
            <w:tcW w:w="893" w:type="dxa"/>
          </w:tcPr>
          <w:p w:rsidR="00B83F7F" w:rsidRDefault="00B83F7F">
            <w:pPr>
              <w:pStyle w:val="ConsPlusNormal"/>
              <w:jc w:val="center"/>
            </w:pPr>
            <w:r>
              <w:t>46</w:t>
            </w:r>
          </w:p>
        </w:tc>
        <w:tc>
          <w:tcPr>
            <w:tcW w:w="907" w:type="dxa"/>
          </w:tcPr>
          <w:p w:rsidR="00B83F7F" w:rsidRDefault="00B83F7F">
            <w:pPr>
              <w:pStyle w:val="ConsPlusNormal"/>
              <w:jc w:val="center"/>
            </w:pPr>
            <w:r>
              <w:t>45</w:t>
            </w:r>
          </w:p>
        </w:tc>
      </w:tr>
      <w:tr w:rsidR="00B83F7F">
        <w:tc>
          <w:tcPr>
            <w:tcW w:w="3628" w:type="dxa"/>
          </w:tcPr>
          <w:p w:rsidR="00B83F7F" w:rsidRDefault="00B83F7F">
            <w:pPr>
              <w:pStyle w:val="ConsPlusNormal"/>
              <w:jc w:val="both"/>
            </w:pPr>
            <w:r>
              <w:t>специалисты</w:t>
            </w:r>
          </w:p>
        </w:tc>
        <w:tc>
          <w:tcPr>
            <w:tcW w:w="893" w:type="dxa"/>
          </w:tcPr>
          <w:p w:rsidR="00B83F7F" w:rsidRDefault="00B83F7F">
            <w:pPr>
              <w:pStyle w:val="ConsPlusNormal"/>
              <w:jc w:val="center"/>
            </w:pPr>
            <w:r>
              <w:t>196</w:t>
            </w:r>
          </w:p>
        </w:tc>
        <w:tc>
          <w:tcPr>
            <w:tcW w:w="902" w:type="dxa"/>
          </w:tcPr>
          <w:p w:rsidR="00B83F7F" w:rsidRDefault="00B83F7F">
            <w:pPr>
              <w:pStyle w:val="ConsPlusNormal"/>
              <w:jc w:val="center"/>
            </w:pPr>
            <w:r>
              <w:t>190</w:t>
            </w:r>
          </w:p>
        </w:tc>
        <w:tc>
          <w:tcPr>
            <w:tcW w:w="917" w:type="dxa"/>
          </w:tcPr>
          <w:p w:rsidR="00B83F7F" w:rsidRDefault="00B83F7F">
            <w:pPr>
              <w:pStyle w:val="ConsPlusNormal"/>
              <w:jc w:val="center"/>
            </w:pPr>
            <w:r>
              <w:t>178</w:t>
            </w:r>
          </w:p>
        </w:tc>
        <w:tc>
          <w:tcPr>
            <w:tcW w:w="907" w:type="dxa"/>
          </w:tcPr>
          <w:p w:rsidR="00B83F7F" w:rsidRDefault="00B83F7F">
            <w:pPr>
              <w:pStyle w:val="ConsPlusNormal"/>
              <w:jc w:val="center"/>
            </w:pPr>
            <w:r>
              <w:t>176</w:t>
            </w:r>
          </w:p>
        </w:tc>
        <w:tc>
          <w:tcPr>
            <w:tcW w:w="893" w:type="dxa"/>
          </w:tcPr>
          <w:p w:rsidR="00B83F7F" w:rsidRDefault="00B83F7F">
            <w:pPr>
              <w:pStyle w:val="ConsPlusNormal"/>
              <w:jc w:val="center"/>
            </w:pPr>
            <w:r>
              <w:t>186</w:t>
            </w:r>
          </w:p>
        </w:tc>
        <w:tc>
          <w:tcPr>
            <w:tcW w:w="907" w:type="dxa"/>
          </w:tcPr>
          <w:p w:rsidR="00B83F7F" w:rsidRDefault="00B83F7F">
            <w:pPr>
              <w:pStyle w:val="ConsPlusNormal"/>
              <w:jc w:val="center"/>
            </w:pPr>
            <w:r>
              <w:t>182</w:t>
            </w:r>
          </w:p>
        </w:tc>
      </w:tr>
      <w:tr w:rsidR="00B83F7F">
        <w:tc>
          <w:tcPr>
            <w:tcW w:w="3628" w:type="dxa"/>
          </w:tcPr>
          <w:p w:rsidR="00B83F7F" w:rsidRDefault="00B83F7F">
            <w:pPr>
              <w:pStyle w:val="ConsPlusNormal"/>
              <w:jc w:val="both"/>
            </w:pPr>
            <w:r>
              <w:t>рабочие</w:t>
            </w:r>
          </w:p>
        </w:tc>
        <w:tc>
          <w:tcPr>
            <w:tcW w:w="893" w:type="dxa"/>
          </w:tcPr>
          <w:p w:rsidR="00B83F7F" w:rsidRDefault="00B83F7F">
            <w:pPr>
              <w:pStyle w:val="ConsPlusNormal"/>
              <w:jc w:val="center"/>
            </w:pPr>
            <w:r>
              <w:t>1049</w:t>
            </w:r>
          </w:p>
        </w:tc>
        <w:tc>
          <w:tcPr>
            <w:tcW w:w="902" w:type="dxa"/>
          </w:tcPr>
          <w:p w:rsidR="00B83F7F" w:rsidRDefault="00B83F7F">
            <w:pPr>
              <w:pStyle w:val="ConsPlusNormal"/>
              <w:jc w:val="center"/>
            </w:pPr>
            <w:r>
              <w:t>943</w:t>
            </w:r>
          </w:p>
        </w:tc>
        <w:tc>
          <w:tcPr>
            <w:tcW w:w="917" w:type="dxa"/>
          </w:tcPr>
          <w:p w:rsidR="00B83F7F" w:rsidRDefault="00B83F7F">
            <w:pPr>
              <w:pStyle w:val="ConsPlusNormal"/>
              <w:jc w:val="center"/>
            </w:pPr>
            <w:r>
              <w:t>933</w:t>
            </w:r>
          </w:p>
        </w:tc>
        <w:tc>
          <w:tcPr>
            <w:tcW w:w="907" w:type="dxa"/>
          </w:tcPr>
          <w:p w:rsidR="00B83F7F" w:rsidRDefault="00B83F7F">
            <w:pPr>
              <w:pStyle w:val="ConsPlusNormal"/>
              <w:jc w:val="center"/>
            </w:pPr>
            <w:r>
              <w:t>964</w:t>
            </w:r>
          </w:p>
        </w:tc>
        <w:tc>
          <w:tcPr>
            <w:tcW w:w="893" w:type="dxa"/>
          </w:tcPr>
          <w:p w:rsidR="00B83F7F" w:rsidRDefault="00B83F7F">
            <w:pPr>
              <w:pStyle w:val="ConsPlusNormal"/>
              <w:jc w:val="center"/>
            </w:pPr>
            <w:r>
              <w:t>928</w:t>
            </w:r>
          </w:p>
        </w:tc>
        <w:tc>
          <w:tcPr>
            <w:tcW w:w="907" w:type="dxa"/>
          </w:tcPr>
          <w:p w:rsidR="00B83F7F" w:rsidRDefault="00B83F7F">
            <w:pPr>
              <w:pStyle w:val="ConsPlusNormal"/>
              <w:jc w:val="center"/>
            </w:pPr>
            <w:r>
              <w:t>930</w:t>
            </w:r>
          </w:p>
        </w:tc>
      </w:tr>
    </w:tbl>
    <w:p w:rsidR="00B83F7F" w:rsidRDefault="00B83F7F">
      <w:pPr>
        <w:pStyle w:val="ConsPlusNormal"/>
      </w:pPr>
    </w:p>
    <w:p w:rsidR="00B83F7F" w:rsidRDefault="00B83F7F">
      <w:pPr>
        <w:pStyle w:val="ConsPlusNormal"/>
      </w:pPr>
    </w:p>
    <w:p w:rsidR="00B83F7F" w:rsidRDefault="00B83F7F">
      <w:pPr>
        <w:pStyle w:val="ConsPlusNormal"/>
        <w:pBdr>
          <w:top w:val="single" w:sz="6" w:space="0" w:color="auto"/>
        </w:pBdr>
        <w:spacing w:before="100" w:after="100"/>
        <w:jc w:val="both"/>
        <w:rPr>
          <w:sz w:val="2"/>
          <w:szCs w:val="2"/>
        </w:rPr>
      </w:pPr>
    </w:p>
    <w:p w:rsidR="000E0758" w:rsidRDefault="000E0758">
      <w:bookmarkStart w:id="14" w:name="_GoBack"/>
      <w:bookmarkEnd w:id="14"/>
    </w:p>
    <w:sectPr w:rsidR="000E0758" w:rsidSect="00BD4E13">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3F7F"/>
    <w:rsid w:val="000E0758"/>
    <w:rsid w:val="00B83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3F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3F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83F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83F7F"/>
    <w:pPr>
      <w:widowControl w:val="0"/>
      <w:autoSpaceDE w:val="0"/>
      <w:autoSpaceDN w:val="0"/>
      <w:spacing w:after="0" w:line="240" w:lineRule="auto"/>
    </w:pPr>
    <w:rPr>
      <w:rFonts w:ascii="Tahoma" w:eastAsia="Times New Roman" w:hAnsi="Tahoma" w:cs="Tahoma"/>
      <w:sz w:val="26"/>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83F7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83F7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83F7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B83F7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83F7F"/>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DBAD475E26847350C4380C7516A63CFBE54332526CCDF2C7CD8B6D076732BC82A939256B161968E464E232BEBFI2G" TargetMode="External"/><Relationship Id="rId18" Type="http://schemas.openxmlformats.org/officeDocument/2006/relationships/hyperlink" Target="consultantplus://offline/ref=DBAD475E26847350C4380C7516A63CFBE54332526BC5FFC4C482300D6F6BB080AE367A7C115064E564E237BBIAG" TargetMode="External"/><Relationship Id="rId26" Type="http://schemas.openxmlformats.org/officeDocument/2006/relationships/hyperlink" Target="consultantplus://offline/ref=DBAD475E26847350C4380C7516A63CFBE54332526CCEF2C4C08D6D076732BC82A939256B161968E464E232BEBFI0G" TargetMode="External"/><Relationship Id="rId39" Type="http://schemas.openxmlformats.org/officeDocument/2006/relationships/hyperlink" Target="consultantplus://offline/ref=DBAD475E26847350C4380C7516A63CFBE54332526CCDF0C0C38F6D076732BC82A9B3I9G" TargetMode="External"/><Relationship Id="rId3" Type="http://schemas.openxmlformats.org/officeDocument/2006/relationships/settings" Target="settings.xml"/><Relationship Id="rId21" Type="http://schemas.openxmlformats.org/officeDocument/2006/relationships/hyperlink" Target="consultantplus://offline/ref=DBAD475E26847350C4380C7516A63CFBE54332526CCCF7C6C2806D076732BC82A939256B161968E464E232BEBFI1G" TargetMode="External"/><Relationship Id="rId34" Type="http://schemas.openxmlformats.org/officeDocument/2006/relationships/hyperlink" Target="consultantplus://offline/ref=DBAD475E26847350C4380C7516A63CFBE54332526CCEF2C4C08D6D076732BC82A939256B161968E464E335BBBFI4G" TargetMode="External"/><Relationship Id="rId42" Type="http://schemas.openxmlformats.org/officeDocument/2006/relationships/hyperlink" Target="consultantplus://offline/ref=DBAD475E26847350C4380C7516A63CFBE54332526CCEF2C4C5896D076732BC82A939256B161968E464EA34BBBFI3G" TargetMode="External"/><Relationship Id="rId47" Type="http://schemas.openxmlformats.org/officeDocument/2006/relationships/hyperlink" Target="consultantplus://offline/ref=DBAD475E26847350C4380C7516A63CFBE54332526CCEF2C4C08D6D076732BC82A939256B161968E464E335B8BFI1G" TargetMode="External"/><Relationship Id="rId50" Type="http://schemas.openxmlformats.org/officeDocument/2006/relationships/hyperlink" Target="consultantplus://offline/ref=DBAD475E26847350C4380C7516A63CFBE54332526CCEF2C4C08D6D076732BC82A939256B161968E464E33BBEBFI0G" TargetMode="External"/><Relationship Id="rId7" Type="http://schemas.openxmlformats.org/officeDocument/2006/relationships/hyperlink" Target="consultantplus://offline/ref=DBAD475E26847350C4380C7516A63CFBE543325265CEFFC7C082300D6F6BB080AE367A7C115064E564E232BBIBG" TargetMode="External"/><Relationship Id="rId12" Type="http://schemas.openxmlformats.org/officeDocument/2006/relationships/hyperlink" Target="consultantplus://offline/ref=DBAD475E26847350C4380C7516A63CFBE54332526CCEF6C3CD8A6D076732BC82A939256B161968E464E232BFBFI5G" TargetMode="External"/><Relationship Id="rId17" Type="http://schemas.openxmlformats.org/officeDocument/2006/relationships/hyperlink" Target="consultantplus://offline/ref=DBAD475E26847350C4380C7516A63CFBE54332526BC5FFC4C482300D6F6BB080AE367A7C115064E564E236BBIFG" TargetMode="External"/><Relationship Id="rId25" Type="http://schemas.openxmlformats.org/officeDocument/2006/relationships/hyperlink" Target="consultantplus://offline/ref=DBAD475E26847350C4380C7516A63CFBE54332526CCEF2C4C08D6D076732BC82A939256B161968E464E232BFBFI4G" TargetMode="External"/><Relationship Id="rId33" Type="http://schemas.openxmlformats.org/officeDocument/2006/relationships/hyperlink" Target="consultantplus://offline/ref=DBAD475E26847350C4380C7516A63CFBE54332526CCEF2C4C08D6D076732BC82A939256B161968E464E232BEBFIFG" TargetMode="External"/><Relationship Id="rId38" Type="http://schemas.openxmlformats.org/officeDocument/2006/relationships/hyperlink" Target="consultantplus://offline/ref=DBAD475E26847350C438127800CA62FFE240685D6FCDFC9498DD6B5038B6I2G" TargetMode="External"/><Relationship Id="rId46" Type="http://schemas.openxmlformats.org/officeDocument/2006/relationships/hyperlink" Target="consultantplus://offline/ref=DBAD475E26847350C4380C7516A63CFBE54332526CCEF2C4C08D6D076732BC82A939256B161968E464E232BEBFIFG" TargetMode="External"/><Relationship Id="rId2" Type="http://schemas.microsoft.com/office/2007/relationships/stylesWithEffects" Target="stylesWithEffects.xml"/><Relationship Id="rId16" Type="http://schemas.openxmlformats.org/officeDocument/2006/relationships/hyperlink" Target="consultantplus://offline/ref=DBAD475E26847350C4380C7516A63CFBE54332526BC5FFC4C482300D6F6BB080BAIEG" TargetMode="External"/><Relationship Id="rId20" Type="http://schemas.openxmlformats.org/officeDocument/2006/relationships/hyperlink" Target="consultantplus://offline/ref=DBAD475E26847350C4380C7516A63CFBE54332526BC5FFC4C482300D6F6BB080AE367A7C115064E564E237BBIAG" TargetMode="External"/><Relationship Id="rId29" Type="http://schemas.openxmlformats.org/officeDocument/2006/relationships/hyperlink" Target="consultantplus://offline/ref=DBAD475E26847350C4380C7516A63CFBE54332526CCEF2C4C08D6D076732BC82A939256B161968E464E335BDBFI4G" TargetMode="External"/><Relationship Id="rId41" Type="http://schemas.openxmlformats.org/officeDocument/2006/relationships/hyperlink" Target="consultantplus://offline/ref=DBAD475E26847350C4380C7516A63CFBE54332526CCEF2C4C5896D076732BC82A939256B161968E464EA34BBBFI3G" TargetMode="External"/><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DBAD475E26847350C4380C7516A63CFBE54332526AC8FEC0C382300D6F6BB080AE367A7C115064E564E232BBIBG" TargetMode="External"/><Relationship Id="rId11" Type="http://schemas.openxmlformats.org/officeDocument/2006/relationships/hyperlink" Target="consultantplus://offline/ref=DBAD475E26847350C4380C7516A63CFBE54332526CCCF0C3C28E6D076732BC82A939256B161968E464E232BEBFI2G" TargetMode="External"/><Relationship Id="rId24" Type="http://schemas.openxmlformats.org/officeDocument/2006/relationships/hyperlink" Target="consultantplus://offline/ref=DBAD475E26847350C4380C7516A63CFBE54332526CCEF2C4C08D6D076732BC82A939256B161968E464E232BFBFI4G" TargetMode="External"/><Relationship Id="rId32" Type="http://schemas.openxmlformats.org/officeDocument/2006/relationships/hyperlink" Target="consultantplus://offline/ref=DBAD475E26847350C4380C7516A63CFBE54332526CCEF2C4C08D6D076732BC82A939256B161968E464E335BBBFI4G" TargetMode="External"/><Relationship Id="rId37" Type="http://schemas.openxmlformats.org/officeDocument/2006/relationships/hyperlink" Target="consultantplus://offline/ref=DBAD475E26847350C4380C7516A63CFBE54332526CCEF2C4C08D6D076732BC82A939256B161968E464E335B8BFI2G" TargetMode="External"/><Relationship Id="rId40" Type="http://schemas.openxmlformats.org/officeDocument/2006/relationships/hyperlink" Target="consultantplus://offline/ref=DBAD475E26847350C4380C7516A63CFBE54332526CCDF0C0C38F6D076732BC82A9B3I9G" TargetMode="External"/><Relationship Id="rId45" Type="http://schemas.openxmlformats.org/officeDocument/2006/relationships/hyperlink" Target="consultantplus://offline/ref=DBAD475E26847350C4380C7516A63CFBE54332526CCEF2C4C08D6D076732BC82A939256B161968E464E335B8BFI1G" TargetMode="External"/><Relationship Id="rId53" Type="http://schemas.openxmlformats.org/officeDocument/2006/relationships/fontTable" Target="fontTable.xml"/><Relationship Id="rId5" Type="http://schemas.openxmlformats.org/officeDocument/2006/relationships/hyperlink" Target="http://www.consultant.ru" TargetMode="External"/><Relationship Id="rId15" Type="http://schemas.openxmlformats.org/officeDocument/2006/relationships/hyperlink" Target="consultantplus://offline/ref=DBAD475E26847350C4380C7516A63CFBE54332526CCEF2C4C08D6D076732BC82A939256B161968E464E232BEBFI2G" TargetMode="External"/><Relationship Id="rId23" Type="http://schemas.openxmlformats.org/officeDocument/2006/relationships/hyperlink" Target="consultantplus://offline/ref=DBAD475E26847350C4380C7516A63CFBE54332526CCEF2C4C08D6D076732BC82A939256B161968E464E232BEBFI0G" TargetMode="External"/><Relationship Id="rId28" Type="http://schemas.openxmlformats.org/officeDocument/2006/relationships/hyperlink" Target="consultantplus://offline/ref=DBAD475E26847350C4380C7516A63CFBE54332526CCEF2C4C08D6D076732BC82A939256B161968E464E232BEBFIFG" TargetMode="External"/><Relationship Id="rId36" Type="http://schemas.openxmlformats.org/officeDocument/2006/relationships/hyperlink" Target="consultantplus://offline/ref=DBAD475E26847350C4380C7516A63CFBE54332526CCEF2C4C5896D076732BC82A939256B161968E464EA34BBBFI3G" TargetMode="External"/><Relationship Id="rId49" Type="http://schemas.openxmlformats.org/officeDocument/2006/relationships/hyperlink" Target="consultantplus://offline/ref=DBAD475E26847350C4380C7516A63CFBE54332526CCEF2C4C08D6D076732BC82A939256B161968E464E232BEBFI0G" TargetMode="External"/><Relationship Id="rId10" Type="http://schemas.openxmlformats.org/officeDocument/2006/relationships/hyperlink" Target="consultantplus://offline/ref=DBAD475E26847350C4380C7516A63CFBE54332526CCCF7C6C2806D076732BC82A939256B161968E464E232BEBFI2G" TargetMode="External"/><Relationship Id="rId19" Type="http://schemas.openxmlformats.org/officeDocument/2006/relationships/hyperlink" Target="consultantplus://offline/ref=DBAD475E26847350C4380C7516A63CFBE54332526BC5FFC4C482300D6F6BB080AE367A7C115064E564E237BBIAG" TargetMode="External"/><Relationship Id="rId31" Type="http://schemas.openxmlformats.org/officeDocument/2006/relationships/hyperlink" Target="consultantplus://offline/ref=DBAD475E26847350C4380C7516A63CFBE54332526CCEF2C4C08D6D076732BC82A939256B161968E464E232BEBFI0G" TargetMode="External"/><Relationship Id="rId44" Type="http://schemas.openxmlformats.org/officeDocument/2006/relationships/hyperlink" Target="consultantplus://offline/ref=DBAD475E26847350C4380C7516A63CFBE54332526CCEF2C4C08D6D076732BC82A939256B161968E464E232BEBFI0G" TargetMode="External"/><Relationship Id="rId52" Type="http://schemas.openxmlformats.org/officeDocument/2006/relationships/hyperlink" Target="consultantplus://offline/ref=DBAD475E26847350C4380C7516A63CFBE54332526CCEF2C4C08D6D076732BC82A939256B161968E464E33BBEBFI0G" TargetMode="External"/><Relationship Id="rId4" Type="http://schemas.openxmlformats.org/officeDocument/2006/relationships/webSettings" Target="webSettings.xml"/><Relationship Id="rId9" Type="http://schemas.openxmlformats.org/officeDocument/2006/relationships/hyperlink" Target="consultantplus://offline/ref=DBAD475E26847350C4380C7516A63CFBE543325264C9F7C7CC82300D6F6BB080AE367A7C115064E564E232BBIBG" TargetMode="External"/><Relationship Id="rId14" Type="http://schemas.openxmlformats.org/officeDocument/2006/relationships/hyperlink" Target="consultantplus://offline/ref=DBAD475E26847350C4380C7516A63CFBE54332526CCDFFC1C08A6D076732BC82A939256B161968E464E232BEBFI2G" TargetMode="External"/><Relationship Id="rId22" Type="http://schemas.openxmlformats.org/officeDocument/2006/relationships/hyperlink" Target="consultantplus://offline/ref=DBAD475E26847350C4380C7516A63CFBE54332526CCEF2C4C08D6D076732BC82A939256B161968E464E232BFBFI4G" TargetMode="External"/><Relationship Id="rId27" Type="http://schemas.openxmlformats.org/officeDocument/2006/relationships/hyperlink" Target="consultantplus://offline/ref=DBAD475E26847350C4380C7516A63CFBE54332526CCEF2C4C08D6D076732BC82A939256B161968E464E335BDBFI4G" TargetMode="External"/><Relationship Id="rId30" Type="http://schemas.openxmlformats.org/officeDocument/2006/relationships/hyperlink" Target="consultantplus://offline/ref=DBAD475E26847350C4380C7516A63CFBE54332526CCEF2C4C08D6D076732BC82A939256B161968E464E232BFBFI4G" TargetMode="External"/><Relationship Id="rId35" Type="http://schemas.openxmlformats.org/officeDocument/2006/relationships/hyperlink" Target="consultantplus://offline/ref=DBAD475E26847350C4380C7516A63CFBE54332526CCEF2C4C5896D076732BC82A939256B161968E464EA34BBBFI3G" TargetMode="External"/><Relationship Id="rId43" Type="http://schemas.openxmlformats.org/officeDocument/2006/relationships/hyperlink" Target="consultantplus://offline/ref=DBAD475E26847350C4380C7516A63CFBE54332526CCEF2C4C08D6D076732BC82A939256B161968E464E232BFBFI4G" TargetMode="External"/><Relationship Id="rId48" Type="http://schemas.openxmlformats.org/officeDocument/2006/relationships/hyperlink" Target="consultantplus://offline/ref=DBAD475E26847350C4380C7516A63CFBE54332526CCEF2C4C08D6D076732BC82A939256B161968E464E232BFBFI4G" TargetMode="External"/><Relationship Id="rId8" Type="http://schemas.openxmlformats.org/officeDocument/2006/relationships/hyperlink" Target="consultantplus://offline/ref=DBAD475E26847350C4380C7516A63CFBE543325265C4F4C6C282300D6F6BB080AE367A7C115064E564E232BBIBG" TargetMode="External"/><Relationship Id="rId51" Type="http://schemas.openxmlformats.org/officeDocument/2006/relationships/hyperlink" Target="consultantplus://offline/ref=DBAD475E26847350C4380C7516A63CFBE54332526CCEF2C4C08D6D076732BC82A939256B161968E464E232BEBFIF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60</Pages>
  <Words>13904</Words>
  <Characters>79258</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Сизова Раиса Николаевна</dc:creator>
  <cp:lastModifiedBy>Сизова Раиса Николаевна</cp:lastModifiedBy>
  <cp:revision>1</cp:revision>
  <dcterms:created xsi:type="dcterms:W3CDTF">2016-10-25T06:08:00Z</dcterms:created>
  <dcterms:modified xsi:type="dcterms:W3CDTF">2016-10-25T06:12:00Z</dcterms:modified>
</cp:coreProperties>
</file>